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19E" w:rsidRDefault="0039019E" w:rsidP="00023D46">
      <w:pPr>
        <w:pStyle w:val="Ttulo8"/>
        <w:spacing w:line="276" w:lineRule="auto"/>
        <w:jc w:val="center"/>
        <w:rPr>
          <w:rFonts w:cs="Arial"/>
          <w:b/>
          <w:sz w:val="22"/>
          <w:szCs w:val="22"/>
        </w:rPr>
      </w:pPr>
    </w:p>
    <w:p w:rsidR="0039019E" w:rsidRPr="0039019E" w:rsidRDefault="0039019E" w:rsidP="00023D46">
      <w:pPr>
        <w:pStyle w:val="Ttulo8"/>
        <w:spacing w:line="276" w:lineRule="auto"/>
        <w:jc w:val="center"/>
        <w:rPr>
          <w:rFonts w:cs="Arial"/>
          <w:b/>
          <w:sz w:val="22"/>
          <w:szCs w:val="22"/>
        </w:rPr>
      </w:pPr>
      <w:r w:rsidRPr="0039019E">
        <w:rPr>
          <w:rFonts w:cs="Arial"/>
          <w:b/>
          <w:sz w:val="22"/>
          <w:szCs w:val="22"/>
        </w:rPr>
        <w:t>EL PRESIDENTE DE LA REPÚBLICA</w:t>
      </w:r>
    </w:p>
    <w:p w:rsidR="0039019E" w:rsidRPr="0039019E" w:rsidRDefault="0039019E" w:rsidP="00023D46">
      <w:pPr>
        <w:spacing w:line="276" w:lineRule="auto"/>
        <w:jc w:val="center"/>
        <w:rPr>
          <w:rFonts w:cs="Arial"/>
          <w:sz w:val="22"/>
          <w:szCs w:val="22"/>
          <w:lang w:val="es-MX"/>
        </w:rPr>
      </w:pPr>
    </w:p>
    <w:p w:rsidR="0039019E" w:rsidRPr="0039019E" w:rsidRDefault="0039019E" w:rsidP="00023D46">
      <w:pPr>
        <w:pStyle w:val="Sinespaciado2"/>
        <w:spacing w:after="0"/>
        <w:jc w:val="center"/>
        <w:rPr>
          <w:rFonts w:ascii="Arial" w:hAnsi="Arial" w:cs="Arial"/>
        </w:rPr>
      </w:pPr>
      <w:r w:rsidRPr="0039019E">
        <w:rPr>
          <w:rFonts w:ascii="Arial" w:hAnsi="Arial" w:cs="Arial"/>
        </w:rPr>
        <w:t>En ejercicio de sus facultades constitucionales y legales, en especial la que les confiere el numeral 11 del artículo 189 de la Constitución Política y,</w:t>
      </w:r>
    </w:p>
    <w:p w:rsidR="0039019E" w:rsidRPr="0039019E" w:rsidRDefault="0039019E" w:rsidP="00023D46">
      <w:pPr>
        <w:spacing w:line="276" w:lineRule="auto"/>
        <w:rPr>
          <w:rFonts w:cs="Arial"/>
          <w:b/>
          <w:sz w:val="22"/>
          <w:szCs w:val="22"/>
          <w:lang w:val="es-MX"/>
        </w:rPr>
      </w:pPr>
    </w:p>
    <w:p w:rsidR="0039019E" w:rsidRDefault="0039019E" w:rsidP="00023D46">
      <w:pPr>
        <w:spacing w:line="276" w:lineRule="auto"/>
        <w:jc w:val="center"/>
        <w:rPr>
          <w:rFonts w:cs="Arial"/>
          <w:b/>
          <w:sz w:val="22"/>
          <w:szCs w:val="22"/>
          <w:lang w:val="es-MX"/>
        </w:rPr>
      </w:pPr>
    </w:p>
    <w:p w:rsidR="0039019E" w:rsidRPr="0039019E" w:rsidRDefault="0039019E" w:rsidP="00023D46">
      <w:pPr>
        <w:spacing w:line="276" w:lineRule="auto"/>
        <w:jc w:val="center"/>
        <w:rPr>
          <w:rFonts w:cs="Arial"/>
          <w:b/>
          <w:sz w:val="22"/>
          <w:szCs w:val="22"/>
          <w:lang w:val="es-MX"/>
        </w:rPr>
      </w:pPr>
      <w:r w:rsidRPr="0039019E">
        <w:rPr>
          <w:rFonts w:cs="Arial"/>
          <w:b/>
          <w:sz w:val="22"/>
          <w:szCs w:val="22"/>
          <w:lang w:val="es-MX"/>
        </w:rPr>
        <w:t>CONSIDERANDO</w:t>
      </w:r>
    </w:p>
    <w:p w:rsidR="0039019E" w:rsidRPr="0039019E" w:rsidRDefault="0039019E" w:rsidP="00023D46">
      <w:pPr>
        <w:spacing w:line="276" w:lineRule="auto"/>
        <w:jc w:val="center"/>
        <w:rPr>
          <w:rFonts w:cs="Arial"/>
          <w:b/>
          <w:sz w:val="22"/>
          <w:szCs w:val="22"/>
          <w:lang w:val="es-MX"/>
        </w:rPr>
      </w:pPr>
    </w:p>
    <w:p w:rsidR="004E203D" w:rsidRPr="004E203D" w:rsidRDefault="004E203D" w:rsidP="00D34457">
      <w:pPr>
        <w:pStyle w:val="Sinespaciado2"/>
        <w:spacing w:after="0"/>
        <w:jc w:val="both"/>
        <w:rPr>
          <w:rFonts w:ascii="Arial" w:hAnsi="Arial" w:cs="Arial"/>
        </w:rPr>
      </w:pPr>
      <w:r w:rsidRPr="004E203D">
        <w:rPr>
          <w:rFonts w:ascii="Arial" w:hAnsi="Arial" w:cs="Arial"/>
        </w:rPr>
        <w:t xml:space="preserve">Que dentro de los objetivos primordiales de la política estatal en materia cultural se encuentra la preservación del </w:t>
      </w:r>
      <w:r>
        <w:rPr>
          <w:rFonts w:ascii="Arial" w:hAnsi="Arial" w:cs="Arial"/>
        </w:rPr>
        <w:t>P</w:t>
      </w:r>
      <w:r w:rsidRPr="004E203D">
        <w:rPr>
          <w:rFonts w:ascii="Arial" w:hAnsi="Arial" w:cs="Arial"/>
        </w:rPr>
        <w:t xml:space="preserve">atrimonio </w:t>
      </w:r>
      <w:r>
        <w:rPr>
          <w:rFonts w:ascii="Arial" w:hAnsi="Arial" w:cs="Arial"/>
        </w:rPr>
        <w:t>C</w:t>
      </w:r>
      <w:r w:rsidRPr="004E203D">
        <w:rPr>
          <w:rFonts w:ascii="Arial" w:hAnsi="Arial" w:cs="Arial"/>
        </w:rPr>
        <w:t xml:space="preserve">ultural de la Nación, acorde con </w:t>
      </w:r>
      <w:r>
        <w:rPr>
          <w:rFonts w:ascii="Arial" w:hAnsi="Arial" w:cs="Arial"/>
        </w:rPr>
        <w:t>lo establecido en el artículo 2° de la Ley 397 de 1997 (</w:t>
      </w:r>
      <w:r w:rsidRPr="004E203D">
        <w:rPr>
          <w:rFonts w:ascii="Arial" w:hAnsi="Arial" w:cs="Arial"/>
        </w:rPr>
        <w:t>Ley General de Cultura</w:t>
      </w:r>
      <w:r>
        <w:rPr>
          <w:rFonts w:ascii="Arial" w:hAnsi="Arial" w:cs="Arial"/>
        </w:rPr>
        <w:t>);</w:t>
      </w:r>
    </w:p>
    <w:p w:rsidR="004E203D" w:rsidRPr="004E203D" w:rsidRDefault="004E203D" w:rsidP="00D34457">
      <w:pPr>
        <w:pStyle w:val="Sinespaciado2"/>
        <w:spacing w:after="0"/>
        <w:jc w:val="both"/>
        <w:rPr>
          <w:rFonts w:ascii="Arial" w:hAnsi="Arial" w:cs="Arial"/>
        </w:rPr>
      </w:pPr>
      <w:r w:rsidRPr="004E203D">
        <w:rPr>
          <w:rFonts w:ascii="Arial" w:hAnsi="Arial" w:cs="Arial"/>
        </w:rPr>
        <w:tab/>
      </w:r>
    </w:p>
    <w:p w:rsidR="004E203D" w:rsidRPr="004E203D" w:rsidRDefault="004E203D" w:rsidP="00D34457">
      <w:pPr>
        <w:pStyle w:val="Sinespaciado2"/>
        <w:spacing w:after="0"/>
        <w:jc w:val="both"/>
        <w:rPr>
          <w:rFonts w:ascii="Arial" w:hAnsi="Arial" w:cs="Arial"/>
        </w:rPr>
      </w:pPr>
      <w:r w:rsidRPr="004E203D">
        <w:rPr>
          <w:rFonts w:ascii="Arial" w:hAnsi="Arial" w:cs="Arial"/>
        </w:rPr>
        <w:t>Que la Ley 1185 de 2</w:t>
      </w:r>
      <w:r>
        <w:rPr>
          <w:rFonts w:ascii="Arial" w:hAnsi="Arial" w:cs="Arial"/>
        </w:rPr>
        <w:t>008 modificó la Ley 397 de 1997</w:t>
      </w:r>
      <w:r w:rsidRPr="004E203D">
        <w:rPr>
          <w:rFonts w:ascii="Arial" w:hAnsi="Arial" w:cs="Arial"/>
        </w:rPr>
        <w:t xml:space="preserve"> en lo referente a los bienes </w:t>
      </w:r>
      <w:r>
        <w:rPr>
          <w:rFonts w:ascii="Arial" w:hAnsi="Arial" w:cs="Arial"/>
        </w:rPr>
        <w:t>que integran el</w:t>
      </w:r>
      <w:r w:rsidRPr="004E20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Patrimonio Cultural de la Nación;</w:t>
      </w:r>
    </w:p>
    <w:p w:rsidR="004E203D" w:rsidRPr="004E203D" w:rsidRDefault="004E203D" w:rsidP="00D34457">
      <w:pPr>
        <w:pStyle w:val="Sinespaciado2"/>
        <w:spacing w:after="0"/>
        <w:jc w:val="both"/>
        <w:rPr>
          <w:rFonts w:ascii="Arial" w:hAnsi="Arial" w:cs="Arial"/>
        </w:rPr>
      </w:pPr>
    </w:p>
    <w:p w:rsidR="004E203D" w:rsidRPr="004E203D" w:rsidRDefault="004E203D" w:rsidP="00D34457">
      <w:pPr>
        <w:pStyle w:val="Sinespaciado2"/>
        <w:spacing w:after="0"/>
        <w:jc w:val="both"/>
        <w:rPr>
          <w:rFonts w:ascii="Arial" w:hAnsi="Arial" w:cs="Arial"/>
        </w:rPr>
      </w:pPr>
      <w:r w:rsidRPr="004E203D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a través de la Ley 1346 de 2009</w:t>
      </w:r>
      <w:r w:rsidRPr="004E203D">
        <w:rPr>
          <w:rFonts w:ascii="Arial" w:hAnsi="Arial" w:cs="Arial"/>
        </w:rPr>
        <w:t xml:space="preserve"> se aprobó la “</w:t>
      </w:r>
      <w:r w:rsidRPr="004E203D">
        <w:rPr>
          <w:rFonts w:ascii="Arial" w:hAnsi="Arial" w:cs="Arial"/>
          <w:i/>
        </w:rPr>
        <w:t>Convención sobre los Derechos de las Personas con Discapacidad</w:t>
      </w:r>
      <w:r w:rsidRPr="004E203D">
        <w:rPr>
          <w:rFonts w:ascii="Arial" w:hAnsi="Arial" w:cs="Arial"/>
        </w:rPr>
        <w:t>”, adoptada por la Asamblea General de las Naciones Un</w:t>
      </w:r>
      <w:r>
        <w:rPr>
          <w:rFonts w:ascii="Arial" w:hAnsi="Arial" w:cs="Arial"/>
        </w:rPr>
        <w:t>idas el 13 de diciembre de 2006;</w:t>
      </w:r>
    </w:p>
    <w:p w:rsidR="004E203D" w:rsidRPr="004E203D" w:rsidRDefault="004E203D" w:rsidP="00D34457">
      <w:pPr>
        <w:pStyle w:val="Sinespaciado2"/>
        <w:spacing w:after="0"/>
        <w:jc w:val="both"/>
        <w:rPr>
          <w:rFonts w:ascii="Arial" w:hAnsi="Arial" w:cs="Arial"/>
        </w:rPr>
      </w:pPr>
    </w:p>
    <w:p w:rsidR="004E203D" w:rsidRPr="004E203D" w:rsidRDefault="004E203D" w:rsidP="00D34457">
      <w:pPr>
        <w:pStyle w:val="Sinespaciado2"/>
        <w:spacing w:after="0"/>
        <w:jc w:val="both"/>
        <w:rPr>
          <w:rFonts w:ascii="Arial" w:hAnsi="Arial" w:cs="Arial"/>
        </w:rPr>
      </w:pPr>
      <w:r w:rsidRPr="004E203D">
        <w:rPr>
          <w:rFonts w:ascii="Arial" w:hAnsi="Arial" w:cs="Arial"/>
        </w:rPr>
        <w:t xml:space="preserve">Que mediante la Ley 1379 de 2010 se organizó la </w:t>
      </w:r>
      <w:r>
        <w:rPr>
          <w:rFonts w:ascii="Arial" w:hAnsi="Arial" w:cs="Arial"/>
        </w:rPr>
        <w:t>Red N</w:t>
      </w:r>
      <w:r w:rsidRPr="004E203D">
        <w:rPr>
          <w:rFonts w:ascii="Arial" w:hAnsi="Arial" w:cs="Arial"/>
        </w:rPr>
        <w:t>ac</w:t>
      </w:r>
      <w:r>
        <w:rPr>
          <w:rFonts w:ascii="Arial" w:hAnsi="Arial" w:cs="Arial"/>
        </w:rPr>
        <w:t>ional de Bibliotecas Públicas;</w:t>
      </w:r>
    </w:p>
    <w:p w:rsidR="004E203D" w:rsidRPr="004E203D" w:rsidRDefault="004E203D" w:rsidP="00D34457">
      <w:pPr>
        <w:pStyle w:val="Sinespaciado2"/>
        <w:spacing w:after="0"/>
        <w:jc w:val="both"/>
        <w:rPr>
          <w:rFonts w:ascii="Arial" w:hAnsi="Arial" w:cs="Arial"/>
        </w:rPr>
      </w:pPr>
    </w:p>
    <w:p w:rsidR="004E203D" w:rsidRPr="004E203D" w:rsidRDefault="004E203D" w:rsidP="00D34457">
      <w:pPr>
        <w:pStyle w:val="Sinespaciado2"/>
        <w:spacing w:after="0"/>
        <w:jc w:val="both"/>
        <w:rPr>
          <w:rFonts w:ascii="Arial" w:hAnsi="Arial" w:cs="Arial"/>
        </w:rPr>
      </w:pPr>
      <w:r w:rsidRPr="004E203D">
        <w:rPr>
          <w:rFonts w:ascii="Arial" w:hAnsi="Arial" w:cs="Arial"/>
        </w:rPr>
        <w:t>Que el numeral 16 del artículo 1</w:t>
      </w:r>
      <w:r>
        <w:rPr>
          <w:rFonts w:ascii="Arial" w:hAnsi="Arial" w:cs="Arial"/>
        </w:rPr>
        <w:t>7 de la Ley 1618 de 2013 (Ley Estatutaria de Discapacidad) señala que “</w:t>
      </w:r>
      <w:r>
        <w:rPr>
          <w:rFonts w:ascii="Arial" w:hAnsi="Arial" w:cs="Arial"/>
          <w:i/>
        </w:rPr>
        <w:t>Los d</w:t>
      </w:r>
      <w:r w:rsidRPr="004E203D">
        <w:rPr>
          <w:rFonts w:ascii="Arial" w:hAnsi="Arial" w:cs="Arial"/>
          <w:i/>
        </w:rPr>
        <w:t>epartamentos, municipios y distritos deben garantizar el acceso de las personas con discapacidad a los recursos de telefonía móvil. Del total de estos recursos, deberán destinar mínimo un 3% para el fomento, promoción y desarrollo del deporte, la recreación de deportistas con discapacidad, y los programas culturales y artísticos de gestores y creadores culturales con discapacidad</w:t>
      </w:r>
      <w:r>
        <w:rPr>
          <w:rFonts w:ascii="Arial" w:hAnsi="Arial" w:cs="Arial"/>
        </w:rPr>
        <w:t>”;</w:t>
      </w:r>
    </w:p>
    <w:p w:rsidR="004E203D" w:rsidRPr="004E203D" w:rsidRDefault="004E203D" w:rsidP="00D34457">
      <w:pPr>
        <w:pStyle w:val="Sinespaciado2"/>
        <w:spacing w:after="0"/>
        <w:jc w:val="both"/>
        <w:rPr>
          <w:rFonts w:ascii="Arial" w:hAnsi="Arial" w:cs="Arial"/>
        </w:rPr>
      </w:pPr>
    </w:p>
    <w:p w:rsidR="004E203D" w:rsidRPr="004E203D" w:rsidRDefault="004E203D" w:rsidP="00D34457">
      <w:pPr>
        <w:pStyle w:val="Sinespaciado2"/>
        <w:spacing w:after="0"/>
        <w:jc w:val="both"/>
        <w:rPr>
          <w:rFonts w:ascii="Arial" w:hAnsi="Arial" w:cs="Arial"/>
        </w:rPr>
      </w:pPr>
      <w:r w:rsidRPr="004E203D">
        <w:rPr>
          <w:rFonts w:ascii="Arial" w:hAnsi="Arial" w:cs="Arial"/>
        </w:rPr>
        <w:t xml:space="preserve">Que la Ley 1819 de 2016, por medio de la cual se adopta una reforma tributaria estructural, en su artículo 200 modificó el artículo 512-1 del Estatuto Tributario Nacional, estableciendo el Impuesto </w:t>
      </w:r>
      <w:r>
        <w:rPr>
          <w:rFonts w:ascii="Arial" w:hAnsi="Arial" w:cs="Arial"/>
        </w:rPr>
        <w:t>N</w:t>
      </w:r>
      <w:r w:rsidRPr="004E203D">
        <w:rPr>
          <w:rFonts w:ascii="Arial" w:hAnsi="Arial" w:cs="Arial"/>
        </w:rPr>
        <w:t xml:space="preserve">acional al </w:t>
      </w:r>
      <w:r>
        <w:rPr>
          <w:rFonts w:ascii="Arial" w:hAnsi="Arial" w:cs="Arial"/>
        </w:rPr>
        <w:t>C</w:t>
      </w:r>
      <w:r w:rsidRPr="004E203D">
        <w:rPr>
          <w:rFonts w:ascii="Arial" w:hAnsi="Arial" w:cs="Arial"/>
        </w:rPr>
        <w:t>onsumo a la prestación de los servicios de telefonía móvil, internet y navegació</w:t>
      </w:r>
      <w:r>
        <w:rPr>
          <w:rFonts w:ascii="Arial" w:hAnsi="Arial" w:cs="Arial"/>
        </w:rPr>
        <w:t>n móvil, y servicio de datos, a</w:t>
      </w:r>
      <w:r w:rsidRPr="004E203D">
        <w:rPr>
          <w:rFonts w:ascii="Arial" w:hAnsi="Arial" w:cs="Arial"/>
        </w:rPr>
        <w:t xml:space="preserve"> la tarifa del cuatro por ciento (4%) sobre la totalidad del servicio, sin inclui</w:t>
      </w:r>
      <w:r>
        <w:rPr>
          <w:rFonts w:ascii="Arial" w:hAnsi="Arial" w:cs="Arial"/>
        </w:rPr>
        <w:t>r el impuesto sobre las ventas;</w:t>
      </w:r>
    </w:p>
    <w:p w:rsidR="004E203D" w:rsidRPr="004E203D" w:rsidRDefault="004E203D" w:rsidP="00D34457">
      <w:pPr>
        <w:pStyle w:val="Sinespaciado2"/>
        <w:spacing w:after="0"/>
        <w:jc w:val="both"/>
        <w:rPr>
          <w:rFonts w:ascii="Arial" w:hAnsi="Arial" w:cs="Arial"/>
        </w:rPr>
      </w:pPr>
    </w:p>
    <w:p w:rsidR="004E203D" w:rsidRDefault="004E203D" w:rsidP="00D34457">
      <w:pPr>
        <w:pStyle w:val="Sinespaciado2"/>
        <w:spacing w:after="0"/>
        <w:jc w:val="both"/>
        <w:rPr>
          <w:rFonts w:ascii="Arial" w:hAnsi="Arial" w:cs="Arial"/>
        </w:rPr>
      </w:pPr>
      <w:r w:rsidRPr="004E203D">
        <w:rPr>
          <w:rFonts w:ascii="Arial" w:hAnsi="Arial" w:cs="Arial"/>
        </w:rPr>
        <w:t>Que el artículo 201 de la Ley 1819 de 2016 modificó el artículo 512-2 del Estatuto Tributario Nacional en cuanto a la base gravable del tributo y la tarifa con relación al</w:t>
      </w:r>
      <w:r>
        <w:rPr>
          <w:rFonts w:ascii="Arial" w:hAnsi="Arial" w:cs="Arial"/>
        </w:rPr>
        <w:t xml:space="preserve"> servicio de la telefonía móvil</w:t>
      </w:r>
      <w:r w:rsidR="0039019E" w:rsidRPr="0039019E">
        <w:rPr>
          <w:rFonts w:ascii="Arial" w:hAnsi="Arial" w:cs="Arial"/>
        </w:rPr>
        <w:t>;</w:t>
      </w:r>
    </w:p>
    <w:p w:rsidR="004E203D" w:rsidRDefault="004E203D" w:rsidP="00D34457">
      <w:pPr>
        <w:pStyle w:val="Sinespaciado2"/>
        <w:spacing w:after="0"/>
        <w:jc w:val="both"/>
        <w:rPr>
          <w:rFonts w:ascii="Arial" w:hAnsi="Arial" w:cs="Arial"/>
        </w:rPr>
      </w:pPr>
    </w:p>
    <w:p w:rsidR="004E203D" w:rsidRPr="004E203D" w:rsidRDefault="004E203D" w:rsidP="00D34457">
      <w:pPr>
        <w:pStyle w:val="Sinespaciado2"/>
        <w:spacing w:after="0"/>
        <w:jc w:val="both"/>
        <w:rPr>
          <w:rFonts w:ascii="Arial" w:hAnsi="Arial" w:cs="Arial"/>
        </w:rPr>
      </w:pPr>
      <w:r w:rsidRPr="004E203D">
        <w:rPr>
          <w:rFonts w:ascii="Arial" w:hAnsi="Arial" w:cs="Arial"/>
        </w:rPr>
        <w:t>Que se requiere reglamentar los aspectos relacionados con la inversión, seguimiento y control de los recursos p</w:t>
      </w:r>
      <w:r w:rsidR="00D34457">
        <w:rPr>
          <w:rFonts w:ascii="Arial" w:hAnsi="Arial" w:cs="Arial"/>
        </w:rPr>
        <w:t>rovenientes del Impuesto Nacional al C</w:t>
      </w:r>
      <w:r w:rsidRPr="004E203D">
        <w:rPr>
          <w:rFonts w:ascii="Arial" w:hAnsi="Arial" w:cs="Arial"/>
        </w:rPr>
        <w:t xml:space="preserve">onsumo a la </w:t>
      </w:r>
      <w:r w:rsidR="00D34457" w:rsidRPr="00D34457">
        <w:rPr>
          <w:rFonts w:ascii="Arial" w:hAnsi="Arial" w:cs="Arial"/>
        </w:rPr>
        <w:t>telefonía móv</w:t>
      </w:r>
      <w:r w:rsidR="00D34457">
        <w:rPr>
          <w:rFonts w:ascii="Arial" w:hAnsi="Arial" w:cs="Arial"/>
        </w:rPr>
        <w:t>il, internet y navegación móvil,</w:t>
      </w:r>
      <w:r w:rsidR="00D34457" w:rsidRPr="00D34457">
        <w:rPr>
          <w:rFonts w:ascii="Arial" w:hAnsi="Arial" w:cs="Arial"/>
        </w:rPr>
        <w:t xml:space="preserve"> y servicio de datos</w:t>
      </w:r>
      <w:r w:rsidR="00D34457">
        <w:rPr>
          <w:rFonts w:ascii="Arial" w:hAnsi="Arial" w:cs="Arial"/>
        </w:rPr>
        <w:t>, en el sector de la cultura;</w:t>
      </w:r>
      <w:r w:rsidRPr="004E203D">
        <w:rPr>
          <w:rFonts w:ascii="Arial" w:hAnsi="Arial" w:cs="Arial"/>
        </w:rPr>
        <w:t xml:space="preserve">  </w:t>
      </w:r>
    </w:p>
    <w:p w:rsidR="004E203D" w:rsidRPr="004E203D" w:rsidRDefault="004E203D" w:rsidP="00D34457">
      <w:pPr>
        <w:pStyle w:val="Sinespaciado2"/>
        <w:spacing w:after="0"/>
        <w:jc w:val="both"/>
        <w:rPr>
          <w:rFonts w:ascii="Arial" w:hAnsi="Arial" w:cs="Arial"/>
        </w:rPr>
      </w:pPr>
    </w:p>
    <w:p w:rsidR="004E203D" w:rsidRPr="00D34457" w:rsidRDefault="004E203D" w:rsidP="00D34457">
      <w:pPr>
        <w:pStyle w:val="Sinespaciado2"/>
        <w:spacing w:after="0"/>
        <w:jc w:val="both"/>
        <w:rPr>
          <w:rFonts w:ascii="Arial" w:hAnsi="Arial" w:cs="Arial"/>
        </w:rPr>
      </w:pPr>
      <w:r w:rsidRPr="004E203D">
        <w:rPr>
          <w:rFonts w:ascii="Arial" w:hAnsi="Arial" w:cs="Arial"/>
        </w:rPr>
        <w:t xml:space="preserve">En mérito de </w:t>
      </w:r>
      <w:r w:rsidRPr="00D34457">
        <w:rPr>
          <w:rFonts w:ascii="Arial" w:hAnsi="Arial" w:cs="Arial"/>
        </w:rPr>
        <w:t xml:space="preserve">lo expuesto,  </w:t>
      </w:r>
    </w:p>
    <w:p w:rsidR="00493B39" w:rsidRPr="00D34457" w:rsidRDefault="0039019E" w:rsidP="00D34457">
      <w:pPr>
        <w:pStyle w:val="Sinespaciado2"/>
        <w:spacing w:after="0"/>
        <w:jc w:val="both"/>
        <w:rPr>
          <w:rFonts w:ascii="Arial" w:hAnsi="Arial" w:cs="Arial"/>
        </w:rPr>
      </w:pPr>
      <w:r w:rsidRPr="00D34457">
        <w:rPr>
          <w:rFonts w:ascii="Arial" w:hAnsi="Arial" w:cs="Arial"/>
        </w:rPr>
        <w:t xml:space="preserve"> </w:t>
      </w:r>
    </w:p>
    <w:p w:rsidR="007746A6" w:rsidRPr="00D34457" w:rsidRDefault="007746A6" w:rsidP="00D34457">
      <w:pPr>
        <w:spacing w:line="276" w:lineRule="auto"/>
        <w:jc w:val="both"/>
        <w:rPr>
          <w:rFonts w:cs="Arial"/>
          <w:sz w:val="22"/>
          <w:szCs w:val="22"/>
          <w:lang w:val="es-MX"/>
        </w:rPr>
        <w:sectPr w:rsidR="007746A6" w:rsidRPr="00D34457" w:rsidSect="005F173D">
          <w:headerReference w:type="default" r:id="rId7"/>
          <w:footerReference w:type="even" r:id="rId8"/>
          <w:footerReference w:type="default" r:id="rId9"/>
          <w:pgSz w:w="12242" w:h="18722" w:code="158"/>
          <w:pgMar w:top="3402" w:right="1134" w:bottom="1701" w:left="1701" w:header="567" w:footer="567" w:gutter="0"/>
          <w:cols w:space="720"/>
          <w:docGrid w:linePitch="326"/>
        </w:sectPr>
      </w:pPr>
    </w:p>
    <w:p w:rsidR="00D34457" w:rsidRPr="00D34457" w:rsidRDefault="00D34457" w:rsidP="00D34457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lastRenderedPageBreak/>
        <w:t>DECRET</w:t>
      </w:r>
      <w:r w:rsidRPr="00D34457">
        <w:rPr>
          <w:rFonts w:cs="Arial"/>
          <w:b/>
          <w:bCs/>
          <w:sz w:val="22"/>
          <w:szCs w:val="22"/>
        </w:rPr>
        <w:t>A</w:t>
      </w:r>
    </w:p>
    <w:p w:rsidR="00D34457" w:rsidRPr="00D34457" w:rsidRDefault="00D34457" w:rsidP="00D34457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D34457" w:rsidRPr="00D34457" w:rsidRDefault="00D34457" w:rsidP="00D34457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  <w:r w:rsidRPr="00D34457">
        <w:rPr>
          <w:rFonts w:cs="Arial"/>
          <w:b/>
          <w:bCs/>
          <w:sz w:val="22"/>
          <w:szCs w:val="22"/>
        </w:rPr>
        <w:t xml:space="preserve">Artículo 1. </w:t>
      </w:r>
      <w:r w:rsidRPr="00D34457">
        <w:rPr>
          <w:rFonts w:cs="Arial"/>
          <w:bCs/>
          <w:sz w:val="22"/>
          <w:szCs w:val="22"/>
        </w:rPr>
        <w:t>Créase la Parte XI dentro del Libro Segundo del Decreto 1080 de 2015, el cual quedará así:</w:t>
      </w:r>
    </w:p>
    <w:p w:rsidR="00D34457" w:rsidRPr="00D34457" w:rsidRDefault="00D34457" w:rsidP="00D34457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D34457" w:rsidRPr="00D34457" w:rsidRDefault="00D34457" w:rsidP="00D34457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  <w:r w:rsidRPr="00D34457">
        <w:rPr>
          <w:rFonts w:cs="Arial"/>
          <w:b/>
          <w:bCs/>
          <w:sz w:val="22"/>
          <w:szCs w:val="22"/>
        </w:rPr>
        <w:t>PARTE XI</w:t>
      </w:r>
    </w:p>
    <w:p w:rsidR="00D34457" w:rsidRPr="00D34457" w:rsidRDefault="00D34457" w:rsidP="00D34457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  <w:r w:rsidRPr="00D34457">
        <w:rPr>
          <w:rFonts w:cs="Arial"/>
          <w:b/>
          <w:bCs/>
          <w:sz w:val="22"/>
          <w:szCs w:val="22"/>
        </w:rPr>
        <w:t>IMPUESTO N</w:t>
      </w:r>
      <w:r>
        <w:rPr>
          <w:rFonts w:cs="Arial"/>
          <w:b/>
          <w:bCs/>
          <w:sz w:val="22"/>
          <w:szCs w:val="22"/>
        </w:rPr>
        <w:t>ACIONAL AL CONSUMO A LA TELEFONÍA MÓVIL, INTERNET, NAVEGACIÓN MÓVIL Y SERVICIO DE DATOS</w:t>
      </w:r>
    </w:p>
    <w:p w:rsidR="00D34457" w:rsidRPr="00D34457" w:rsidRDefault="00D34457" w:rsidP="00D34457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D34457" w:rsidRPr="00D34457" w:rsidRDefault="00D34457" w:rsidP="00D34457">
      <w:pPr>
        <w:spacing w:line="276" w:lineRule="auto"/>
        <w:jc w:val="both"/>
        <w:rPr>
          <w:rFonts w:cs="Arial"/>
          <w:sz w:val="22"/>
          <w:szCs w:val="22"/>
          <w:lang w:val="es-ES"/>
        </w:rPr>
      </w:pPr>
      <w:r w:rsidRPr="00D34457">
        <w:rPr>
          <w:rFonts w:cs="Arial"/>
          <w:b/>
          <w:bCs/>
          <w:sz w:val="22"/>
          <w:szCs w:val="22"/>
        </w:rPr>
        <w:t>2.11.1.</w:t>
      </w:r>
      <w:r w:rsidRPr="00D34457">
        <w:rPr>
          <w:rFonts w:cs="Arial"/>
          <w:b/>
          <w:bCs/>
          <w:i/>
          <w:sz w:val="22"/>
          <w:szCs w:val="22"/>
        </w:rPr>
        <w:t xml:space="preserve"> Destinación del </w:t>
      </w:r>
      <w:r w:rsidRPr="00D34457">
        <w:rPr>
          <w:rFonts w:cs="Arial"/>
          <w:b/>
          <w:i/>
          <w:sz w:val="22"/>
          <w:szCs w:val="22"/>
          <w:lang w:val="es-MX"/>
        </w:rPr>
        <w:t>impuesto nacional al consumo a la prestación de los servicios de telefonía móvil, internet y navegación móvil, y servicio de datos para cultura</w:t>
      </w:r>
      <w:r w:rsidRPr="00D34457">
        <w:rPr>
          <w:rFonts w:cs="Arial"/>
          <w:b/>
          <w:bCs/>
          <w:i/>
          <w:sz w:val="22"/>
          <w:szCs w:val="22"/>
        </w:rPr>
        <w:t>.</w:t>
      </w:r>
      <w:r w:rsidRPr="00D34457">
        <w:rPr>
          <w:rFonts w:cs="Arial"/>
          <w:b/>
          <w:bCs/>
          <w:sz w:val="22"/>
          <w:szCs w:val="22"/>
        </w:rPr>
        <w:t xml:space="preserve"> </w:t>
      </w:r>
      <w:r w:rsidRPr="00D34457">
        <w:rPr>
          <w:rFonts w:cs="Arial"/>
          <w:bCs/>
          <w:sz w:val="22"/>
          <w:szCs w:val="22"/>
        </w:rPr>
        <w:t>El 30% de l</w:t>
      </w:r>
      <w:r w:rsidRPr="00D34457">
        <w:rPr>
          <w:rFonts w:cs="Arial"/>
          <w:sz w:val="22"/>
          <w:szCs w:val="22"/>
        </w:rPr>
        <w:t>os recursos generados por el</w:t>
      </w:r>
      <w:r>
        <w:rPr>
          <w:rFonts w:cs="Arial"/>
          <w:sz w:val="22"/>
          <w:szCs w:val="22"/>
        </w:rPr>
        <w:t xml:space="preserve"> I</w:t>
      </w:r>
      <w:r w:rsidRPr="00D34457">
        <w:rPr>
          <w:rFonts w:cs="Arial"/>
          <w:sz w:val="22"/>
          <w:szCs w:val="22"/>
        </w:rPr>
        <w:t xml:space="preserve">mpuesto </w:t>
      </w:r>
      <w:r>
        <w:rPr>
          <w:rFonts w:cs="Arial"/>
          <w:sz w:val="22"/>
          <w:szCs w:val="22"/>
        </w:rPr>
        <w:t>Nacional al C</w:t>
      </w:r>
      <w:r w:rsidRPr="00D34457">
        <w:rPr>
          <w:rFonts w:cs="Arial"/>
          <w:sz w:val="22"/>
          <w:szCs w:val="22"/>
        </w:rPr>
        <w:t>onsumo aplicable al servicio de la telefonía</w:t>
      </w:r>
      <w:r>
        <w:rPr>
          <w:rFonts w:cs="Arial"/>
          <w:sz w:val="22"/>
          <w:szCs w:val="22"/>
        </w:rPr>
        <w:t>, datos y navegación</w:t>
      </w:r>
      <w:r w:rsidRPr="00D34457">
        <w:rPr>
          <w:rFonts w:cs="Arial"/>
          <w:sz w:val="22"/>
          <w:szCs w:val="22"/>
        </w:rPr>
        <w:t xml:space="preserve"> móvil</w:t>
      </w:r>
      <w:r w:rsidR="0077383B">
        <w:rPr>
          <w:rFonts w:cs="Arial"/>
          <w:sz w:val="22"/>
          <w:szCs w:val="22"/>
        </w:rPr>
        <w:t>, y servicio de datos,</w:t>
      </w:r>
      <w:r w:rsidRPr="00D34457">
        <w:rPr>
          <w:rFonts w:cs="Arial"/>
          <w:sz w:val="22"/>
          <w:szCs w:val="22"/>
        </w:rPr>
        <w:t xml:space="preserve"> de que trata el artículo 512-2 del Estatuto </w:t>
      </w:r>
      <w:r>
        <w:rPr>
          <w:rFonts w:cs="Arial"/>
          <w:sz w:val="22"/>
          <w:szCs w:val="22"/>
        </w:rPr>
        <w:t>Tributario</w:t>
      </w:r>
      <w:r w:rsidRPr="00D34457">
        <w:rPr>
          <w:rFonts w:cs="Arial"/>
          <w:sz w:val="22"/>
          <w:szCs w:val="22"/>
        </w:rPr>
        <w:t xml:space="preserve"> destinados para Cultura</w:t>
      </w:r>
      <w:r>
        <w:rPr>
          <w:rFonts w:cs="Arial"/>
          <w:sz w:val="22"/>
          <w:szCs w:val="22"/>
        </w:rPr>
        <w:t>,</w:t>
      </w:r>
      <w:r w:rsidRPr="00D34457">
        <w:rPr>
          <w:rFonts w:cs="Arial"/>
          <w:sz w:val="22"/>
          <w:szCs w:val="22"/>
        </w:rPr>
        <w:t xml:space="preserve"> se presupuestarán en el Ministerio de Cultura y se destinarán a los siguientes conceptos:</w:t>
      </w:r>
    </w:p>
    <w:p w:rsidR="00D34457" w:rsidRPr="00D34457" w:rsidRDefault="00D34457" w:rsidP="00D34457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D34457" w:rsidRPr="00D34457" w:rsidRDefault="00D34457" w:rsidP="00D34457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4457">
        <w:rPr>
          <w:rFonts w:ascii="Arial" w:hAnsi="Arial" w:cs="Arial"/>
          <w:sz w:val="22"/>
          <w:szCs w:val="22"/>
        </w:rPr>
        <w:t xml:space="preserve">Para promover la creación, el fomento y el fortalecimiento de las bibliotecas que conforman la Red Nacional de Bibliotecas Públicas, de conformidad con lo dispuesto en la Ley 1379 de 2010. </w:t>
      </w:r>
    </w:p>
    <w:p w:rsidR="00D34457" w:rsidRPr="00D34457" w:rsidRDefault="00D34457" w:rsidP="00D34457">
      <w:pPr>
        <w:spacing w:line="276" w:lineRule="auto"/>
        <w:ind w:left="851"/>
        <w:jc w:val="both"/>
        <w:rPr>
          <w:rFonts w:cs="Arial"/>
          <w:sz w:val="22"/>
          <w:szCs w:val="22"/>
        </w:rPr>
      </w:pPr>
    </w:p>
    <w:p w:rsidR="00D34457" w:rsidRPr="00D34457" w:rsidRDefault="00D34457" w:rsidP="00D34457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4457">
        <w:rPr>
          <w:rFonts w:ascii="Arial" w:hAnsi="Arial" w:cs="Arial"/>
          <w:sz w:val="22"/>
          <w:szCs w:val="22"/>
        </w:rPr>
        <w:t xml:space="preserve">Para destinarlo a programas de fomento, promoción y desarrollo </w:t>
      </w:r>
      <w:r>
        <w:rPr>
          <w:rFonts w:ascii="Arial" w:hAnsi="Arial" w:cs="Arial"/>
          <w:sz w:val="22"/>
          <w:szCs w:val="22"/>
        </w:rPr>
        <w:t>de la c</w:t>
      </w:r>
      <w:r w:rsidRPr="00D34457">
        <w:rPr>
          <w:rFonts w:ascii="Arial" w:hAnsi="Arial" w:cs="Arial"/>
          <w:sz w:val="22"/>
          <w:szCs w:val="22"/>
        </w:rPr>
        <w:t>ultura y la</w:t>
      </w:r>
      <w:r>
        <w:rPr>
          <w:rFonts w:ascii="Arial" w:hAnsi="Arial" w:cs="Arial"/>
          <w:sz w:val="22"/>
          <w:szCs w:val="22"/>
        </w:rPr>
        <w:t xml:space="preserve"> actividad artística colombiana</w:t>
      </w:r>
      <w:r w:rsidRPr="00D34457">
        <w:rPr>
          <w:rFonts w:ascii="Arial" w:hAnsi="Arial" w:cs="Arial"/>
          <w:sz w:val="22"/>
          <w:szCs w:val="22"/>
        </w:rPr>
        <w:t xml:space="preserve"> en e</w:t>
      </w:r>
      <w:r>
        <w:rPr>
          <w:rFonts w:ascii="Arial" w:hAnsi="Arial" w:cs="Arial"/>
          <w:sz w:val="22"/>
          <w:szCs w:val="22"/>
        </w:rPr>
        <w:t>l Distrito Capital y los d</w:t>
      </w:r>
      <w:r w:rsidRPr="00D34457">
        <w:rPr>
          <w:rFonts w:ascii="Arial" w:hAnsi="Arial" w:cs="Arial"/>
          <w:sz w:val="22"/>
          <w:szCs w:val="22"/>
        </w:rPr>
        <w:t>epartamentos, dán</w:t>
      </w:r>
      <w:r>
        <w:rPr>
          <w:rFonts w:ascii="Arial" w:hAnsi="Arial" w:cs="Arial"/>
          <w:sz w:val="22"/>
          <w:szCs w:val="22"/>
        </w:rPr>
        <w:t xml:space="preserve">dole aplicación a la Ley 397 de </w:t>
      </w:r>
      <w:r w:rsidRPr="00D34457">
        <w:rPr>
          <w:rFonts w:ascii="Arial" w:hAnsi="Arial" w:cs="Arial"/>
          <w:sz w:val="22"/>
          <w:szCs w:val="22"/>
        </w:rPr>
        <w:t xml:space="preserve">1997, modificada parcialmente por la Ley 1185 de 2008. Del total de estos recursos, se deberá destinar mínimo un tres por ciento (3%) a programas culturales y artísticos de gestores y creadores culturales con discapacidad. </w:t>
      </w:r>
    </w:p>
    <w:p w:rsidR="00D34457" w:rsidRPr="00D34457" w:rsidRDefault="00D34457" w:rsidP="00D34457">
      <w:pPr>
        <w:spacing w:line="276" w:lineRule="auto"/>
        <w:ind w:left="851" w:hanging="425"/>
        <w:jc w:val="both"/>
        <w:rPr>
          <w:rFonts w:cs="Arial"/>
          <w:sz w:val="22"/>
          <w:szCs w:val="22"/>
        </w:rPr>
      </w:pPr>
    </w:p>
    <w:p w:rsidR="00D34457" w:rsidRPr="00D34457" w:rsidRDefault="00D34457" w:rsidP="00D34457">
      <w:pPr>
        <w:pStyle w:val="Prrafodelista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34457">
        <w:rPr>
          <w:rFonts w:ascii="Arial" w:hAnsi="Arial" w:cs="Arial"/>
          <w:sz w:val="22"/>
          <w:szCs w:val="22"/>
        </w:rPr>
        <w:t xml:space="preserve">Los municipios y /o distritos cuyas actividades culturales y artísticas tengan manifestaciones inscritas en la Lista Representativa de Patrimonio Cultural Inmaterial </w:t>
      </w:r>
      <w:r>
        <w:rPr>
          <w:rFonts w:ascii="Arial" w:hAnsi="Arial" w:cs="Arial"/>
          <w:sz w:val="22"/>
          <w:szCs w:val="22"/>
        </w:rPr>
        <w:t xml:space="preserve">de la Humanidad </w:t>
      </w:r>
      <w:r w:rsidRPr="00D34457">
        <w:rPr>
          <w:rFonts w:ascii="Arial" w:hAnsi="Arial" w:cs="Arial"/>
          <w:sz w:val="22"/>
          <w:szCs w:val="22"/>
        </w:rPr>
        <w:t xml:space="preserve">por la </w:t>
      </w:r>
      <w:r w:rsidRPr="00D34457">
        <w:rPr>
          <w:rFonts w:ascii="Arial" w:hAnsi="Arial" w:cs="Arial"/>
          <w:sz w:val="22"/>
          <w:szCs w:val="22"/>
        </w:rPr>
        <w:t>Organización de las Naciones Unidas para la Educación, la Ciencia y la Cultura</w:t>
      </w:r>
      <w:r>
        <w:rPr>
          <w:rFonts w:ascii="Arial" w:hAnsi="Arial" w:cs="Arial"/>
          <w:sz w:val="22"/>
          <w:szCs w:val="22"/>
        </w:rPr>
        <w:t xml:space="preserve"> (</w:t>
      </w:r>
      <w:r w:rsidRPr="00D34457">
        <w:rPr>
          <w:rFonts w:ascii="Arial" w:hAnsi="Arial" w:cs="Arial"/>
          <w:sz w:val="22"/>
          <w:szCs w:val="22"/>
        </w:rPr>
        <w:t>UNESCO</w:t>
      </w:r>
      <w:r>
        <w:rPr>
          <w:rFonts w:ascii="Arial" w:hAnsi="Arial" w:cs="Arial"/>
          <w:sz w:val="22"/>
          <w:szCs w:val="22"/>
        </w:rPr>
        <w:t>)</w:t>
      </w:r>
      <w:r w:rsidRPr="00D34457">
        <w:rPr>
          <w:rFonts w:ascii="Arial" w:hAnsi="Arial" w:cs="Arial"/>
          <w:sz w:val="22"/>
          <w:szCs w:val="22"/>
        </w:rPr>
        <w:t>, tendrán derecho a que de los recursos asignados se destine el cincuenta por ciento (50%) para la promoción y fomento de estas actividades.</w:t>
      </w:r>
    </w:p>
    <w:p w:rsidR="00D34457" w:rsidRPr="00D34457" w:rsidRDefault="00D34457" w:rsidP="00D34457">
      <w:pPr>
        <w:pStyle w:val="Prrafodelista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D34457" w:rsidRPr="00D34457" w:rsidRDefault="00D34457" w:rsidP="00D34457">
      <w:pPr>
        <w:pStyle w:val="Prrafodelista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34457">
        <w:rPr>
          <w:rFonts w:ascii="Arial" w:hAnsi="Arial" w:cs="Arial"/>
          <w:sz w:val="22"/>
          <w:szCs w:val="22"/>
        </w:rPr>
        <w:t>La ejecución de estos recursos será reglamentada mediante resolución expedida por el Ministerio de Cultura.</w:t>
      </w:r>
    </w:p>
    <w:p w:rsidR="00D34457" w:rsidRPr="00D34457" w:rsidRDefault="00D34457" w:rsidP="00D34457">
      <w:pPr>
        <w:spacing w:line="276" w:lineRule="auto"/>
        <w:jc w:val="both"/>
        <w:rPr>
          <w:rFonts w:cs="Arial"/>
          <w:sz w:val="22"/>
          <w:szCs w:val="22"/>
        </w:rPr>
      </w:pPr>
    </w:p>
    <w:p w:rsidR="00D34457" w:rsidRDefault="00D34457" w:rsidP="00D34457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es-CO" w:eastAsia="en-US"/>
        </w:rPr>
      </w:pPr>
      <w:r w:rsidRPr="00D34457">
        <w:rPr>
          <w:rFonts w:ascii="Arial" w:hAnsi="Arial" w:cs="Arial"/>
          <w:sz w:val="22"/>
          <w:szCs w:val="22"/>
        </w:rPr>
        <w:t xml:space="preserve">Para la </w:t>
      </w:r>
      <w:r w:rsidRPr="00D34457">
        <w:rPr>
          <w:rFonts w:ascii="Arial" w:eastAsiaTheme="minorHAnsi" w:hAnsi="Arial" w:cs="Arial"/>
          <w:sz w:val="22"/>
          <w:szCs w:val="22"/>
          <w:lang w:val="es-CO" w:eastAsia="en-US"/>
        </w:rPr>
        <w:t xml:space="preserve">ejecución de proyectos de inversión a cargo del Ministerio de Cultura relacionados con el fomento, promoción y desarrollo de la cultura. </w:t>
      </w:r>
    </w:p>
    <w:p w:rsidR="00D34457" w:rsidRPr="00D34457" w:rsidRDefault="00D34457" w:rsidP="00D34457">
      <w:pPr>
        <w:spacing w:line="276" w:lineRule="auto"/>
        <w:jc w:val="both"/>
        <w:rPr>
          <w:rFonts w:eastAsiaTheme="minorHAnsi" w:cs="Arial"/>
          <w:sz w:val="22"/>
          <w:szCs w:val="22"/>
          <w:lang w:val="es-CO" w:eastAsia="en-US"/>
        </w:rPr>
      </w:pPr>
    </w:p>
    <w:p w:rsidR="00D34457" w:rsidRPr="00D34457" w:rsidRDefault="00D34457" w:rsidP="00D34457">
      <w:pPr>
        <w:spacing w:line="276" w:lineRule="auto"/>
        <w:jc w:val="both"/>
        <w:rPr>
          <w:rFonts w:cs="Arial"/>
          <w:sz w:val="22"/>
          <w:szCs w:val="22"/>
        </w:rPr>
      </w:pPr>
      <w:r w:rsidRPr="00D34457">
        <w:rPr>
          <w:rFonts w:cs="Arial"/>
          <w:b/>
          <w:sz w:val="22"/>
          <w:szCs w:val="22"/>
          <w:lang w:val="es-ES"/>
        </w:rPr>
        <w:t>Parágrafo 1:</w:t>
      </w:r>
      <w:r w:rsidRPr="00D34457">
        <w:rPr>
          <w:rFonts w:cs="Arial"/>
          <w:sz w:val="22"/>
          <w:szCs w:val="22"/>
        </w:rPr>
        <w:t xml:space="preserve"> Se podrá establecer la implementación del Bono Cultural destinado a apoyar la financiación hasta en un máximo del cincuenta por ciento (50%) del valor nominal del referido instrumento. Este Bono está destinado a permitir el acceso de personas y grupos de la población a bienes, productos y servicios culturales relativos al Patrimonio Cultural de la Nación, sin que para este fin pueda destinarse más de un veinte por ciento (20%) de los recursos girados a cada </w:t>
      </w:r>
      <w:r w:rsidR="0077383B">
        <w:rPr>
          <w:rFonts w:cs="Arial"/>
          <w:sz w:val="22"/>
          <w:szCs w:val="22"/>
        </w:rPr>
        <w:t>d</w:t>
      </w:r>
      <w:r w:rsidRPr="00D34457">
        <w:rPr>
          <w:rFonts w:cs="Arial"/>
          <w:sz w:val="22"/>
          <w:szCs w:val="22"/>
        </w:rPr>
        <w:t xml:space="preserve">epartamento o Distrito Capital en la correspondiente vigencia. El Ministerio de Cultura definirá las metodologías de operación y evaluación pertinentes a la asignación de recursos para el Bono Cultural, así como los segmentos de población y campos culturales a los cuales podrá conferirse dicho apoyo. </w:t>
      </w:r>
    </w:p>
    <w:p w:rsidR="00D34457" w:rsidRPr="00D34457" w:rsidRDefault="00D34457" w:rsidP="00D34457">
      <w:pPr>
        <w:spacing w:line="276" w:lineRule="auto"/>
        <w:jc w:val="both"/>
        <w:rPr>
          <w:rFonts w:cs="Arial"/>
          <w:b/>
          <w:sz w:val="22"/>
          <w:szCs w:val="22"/>
          <w:lang w:val="es-ES"/>
        </w:rPr>
      </w:pPr>
    </w:p>
    <w:p w:rsidR="00D34457" w:rsidRPr="00D34457" w:rsidRDefault="00D34457" w:rsidP="00D34457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 w:rsidRPr="00D34457">
        <w:rPr>
          <w:rFonts w:cs="Arial"/>
          <w:b/>
          <w:sz w:val="22"/>
          <w:szCs w:val="22"/>
          <w:lang w:val="es-ES"/>
        </w:rPr>
        <w:t>Parágrafo 2:</w:t>
      </w:r>
      <w:r w:rsidRPr="00D34457">
        <w:rPr>
          <w:rFonts w:cs="Arial"/>
          <w:sz w:val="22"/>
          <w:szCs w:val="22"/>
          <w:lang w:val="es-ES"/>
        </w:rPr>
        <w:t xml:space="preserve"> La ejecución de l</w:t>
      </w:r>
      <w:r w:rsidRPr="00D34457">
        <w:rPr>
          <w:rFonts w:cs="Arial"/>
          <w:sz w:val="22"/>
          <w:szCs w:val="22"/>
        </w:rPr>
        <w:t xml:space="preserve">os recursos del </w:t>
      </w:r>
      <w:r w:rsidR="0077383B">
        <w:rPr>
          <w:rFonts w:cs="Arial"/>
          <w:sz w:val="22"/>
          <w:szCs w:val="22"/>
          <w:lang w:val="es-MX"/>
        </w:rPr>
        <w:t>Impuesto N</w:t>
      </w:r>
      <w:r w:rsidRPr="00D34457">
        <w:rPr>
          <w:rFonts w:cs="Arial"/>
          <w:sz w:val="22"/>
          <w:szCs w:val="22"/>
          <w:lang w:val="es-MX"/>
        </w:rPr>
        <w:t xml:space="preserve">acional al </w:t>
      </w:r>
      <w:r w:rsidR="0077383B">
        <w:rPr>
          <w:rFonts w:cs="Arial"/>
          <w:sz w:val="22"/>
          <w:szCs w:val="22"/>
          <w:lang w:val="es-MX"/>
        </w:rPr>
        <w:t>C</w:t>
      </w:r>
      <w:r w:rsidRPr="00D34457">
        <w:rPr>
          <w:rFonts w:cs="Arial"/>
          <w:sz w:val="22"/>
          <w:szCs w:val="22"/>
          <w:lang w:val="es-MX"/>
        </w:rPr>
        <w:t>onsumo a la prestación de los servicios de telefonía móvil, internet y navegación móvil, y servicio de datos, de que trata el n</w:t>
      </w:r>
      <w:r w:rsidR="0077383B">
        <w:rPr>
          <w:rFonts w:cs="Arial"/>
          <w:sz w:val="22"/>
          <w:szCs w:val="22"/>
          <w:lang w:val="es-MX"/>
        </w:rPr>
        <w:t>umeral 2° del presente artículo</w:t>
      </w:r>
      <w:r w:rsidRPr="00D34457">
        <w:rPr>
          <w:rFonts w:cs="Arial"/>
          <w:sz w:val="22"/>
          <w:szCs w:val="22"/>
          <w:lang w:val="es-MX"/>
        </w:rPr>
        <w:t xml:space="preserve"> correspondientes a la vigencia 2017, se girarán a</w:t>
      </w:r>
      <w:r w:rsidRPr="00D34457">
        <w:rPr>
          <w:rFonts w:cs="Arial"/>
          <w:sz w:val="22"/>
          <w:szCs w:val="22"/>
        </w:rPr>
        <w:t xml:space="preserve">l Distrito Capital y a </w:t>
      </w:r>
      <w:r w:rsidR="0077383B">
        <w:rPr>
          <w:rFonts w:cs="Arial"/>
          <w:sz w:val="22"/>
          <w:szCs w:val="22"/>
        </w:rPr>
        <w:t>los d</w:t>
      </w:r>
      <w:r w:rsidRPr="00D34457">
        <w:rPr>
          <w:rFonts w:cs="Arial"/>
          <w:sz w:val="22"/>
          <w:szCs w:val="22"/>
        </w:rPr>
        <w:t xml:space="preserve">epartamentos, y </w:t>
      </w:r>
      <w:r w:rsidR="0077383B">
        <w:rPr>
          <w:rFonts w:cs="Arial"/>
          <w:sz w:val="22"/>
          <w:szCs w:val="22"/>
        </w:rPr>
        <w:t xml:space="preserve">se </w:t>
      </w:r>
      <w:r w:rsidRPr="00D34457">
        <w:rPr>
          <w:rFonts w:cs="Arial"/>
          <w:sz w:val="22"/>
          <w:szCs w:val="22"/>
        </w:rPr>
        <w:t xml:space="preserve">ejecutarán de acuerdo a los lineamientos establecidos por el Ministerio de Cultura. </w:t>
      </w:r>
      <w:r w:rsidRPr="00D34457">
        <w:rPr>
          <w:rFonts w:cs="Arial"/>
          <w:color w:val="000000"/>
          <w:sz w:val="22"/>
          <w:szCs w:val="22"/>
        </w:rPr>
        <w:t xml:space="preserve"> </w:t>
      </w:r>
    </w:p>
    <w:p w:rsidR="00D34457" w:rsidRPr="00D34457" w:rsidRDefault="00D34457" w:rsidP="00D34457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</w:p>
    <w:p w:rsidR="00D34457" w:rsidRPr="00D34457" w:rsidRDefault="00D34457" w:rsidP="00D34457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 w:rsidRPr="00D34457">
        <w:rPr>
          <w:rFonts w:cs="Arial"/>
          <w:color w:val="000000"/>
          <w:sz w:val="22"/>
          <w:szCs w:val="22"/>
        </w:rPr>
        <w:t xml:space="preserve">Para las vigencias 2018 y siguientes, el Ministerio de Cultura emitirá Resolución determinando la destinación, distribución y lineamientos para la ejecución de los recursos. </w:t>
      </w:r>
    </w:p>
    <w:p w:rsidR="00D34457" w:rsidRPr="00D34457" w:rsidRDefault="00D34457" w:rsidP="00D34457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D34457" w:rsidRPr="00D34457" w:rsidRDefault="00D34457" w:rsidP="00D34457">
      <w:pPr>
        <w:spacing w:line="276" w:lineRule="auto"/>
        <w:jc w:val="both"/>
        <w:rPr>
          <w:rFonts w:cs="Arial"/>
          <w:sz w:val="22"/>
          <w:szCs w:val="22"/>
          <w:lang w:val="es-MX"/>
        </w:rPr>
      </w:pPr>
      <w:r w:rsidRPr="00D34457">
        <w:rPr>
          <w:rFonts w:cs="Arial"/>
          <w:b/>
          <w:bCs/>
          <w:sz w:val="22"/>
          <w:szCs w:val="22"/>
        </w:rPr>
        <w:t>Artículo 2.11.2.</w:t>
      </w:r>
      <w:bookmarkStart w:id="0" w:name="BM9"/>
      <w:r w:rsidRPr="00D34457">
        <w:rPr>
          <w:rFonts w:cs="Arial"/>
          <w:b/>
          <w:bCs/>
          <w:sz w:val="22"/>
          <w:szCs w:val="22"/>
        </w:rPr>
        <w:t xml:space="preserve"> </w:t>
      </w:r>
      <w:r w:rsidRPr="00D34457">
        <w:rPr>
          <w:rFonts w:cs="Arial"/>
          <w:b/>
          <w:sz w:val="22"/>
          <w:szCs w:val="22"/>
        </w:rPr>
        <w:t xml:space="preserve"> </w:t>
      </w:r>
      <w:r w:rsidRPr="00D34457">
        <w:rPr>
          <w:rFonts w:cs="Arial"/>
          <w:b/>
          <w:sz w:val="22"/>
          <w:szCs w:val="22"/>
          <w:lang w:val="es-ES"/>
        </w:rPr>
        <w:t>Ejecución de los recursos vigencias 2018 y siguientes</w:t>
      </w:r>
      <w:r w:rsidRPr="00D34457">
        <w:rPr>
          <w:rFonts w:cs="Arial"/>
          <w:sz w:val="22"/>
          <w:szCs w:val="22"/>
          <w:lang w:val="es-ES"/>
        </w:rPr>
        <w:t xml:space="preserve">. </w:t>
      </w:r>
      <w:r w:rsidRPr="00D34457">
        <w:rPr>
          <w:rFonts w:cs="Arial"/>
          <w:sz w:val="22"/>
          <w:szCs w:val="22"/>
          <w:lang w:val="es-MX"/>
        </w:rPr>
        <w:t>Para la vigencia 2018 y siguientes, el Ministerio de Cultura podrá modificar l</w:t>
      </w:r>
      <w:r w:rsidR="0077383B">
        <w:rPr>
          <w:rFonts w:cs="Arial"/>
          <w:sz w:val="22"/>
          <w:szCs w:val="22"/>
          <w:lang w:val="es-MX"/>
        </w:rPr>
        <w:t xml:space="preserve">a distribución, asignación, </w:t>
      </w:r>
      <w:r w:rsidRPr="00D34457">
        <w:rPr>
          <w:rFonts w:cs="Arial"/>
          <w:sz w:val="22"/>
          <w:szCs w:val="22"/>
          <w:lang w:val="es-MX"/>
        </w:rPr>
        <w:t>lineamientos y procedimientos para la</w:t>
      </w:r>
      <w:r w:rsidR="0077383B">
        <w:rPr>
          <w:rFonts w:cs="Arial"/>
          <w:sz w:val="22"/>
          <w:szCs w:val="22"/>
          <w:lang w:val="es-MX"/>
        </w:rPr>
        <w:t xml:space="preserve"> ejecución de los recursos del Impuesto Nacional al C</w:t>
      </w:r>
      <w:r w:rsidRPr="00D34457">
        <w:rPr>
          <w:rFonts w:cs="Arial"/>
          <w:sz w:val="22"/>
          <w:szCs w:val="22"/>
          <w:lang w:val="es-MX"/>
        </w:rPr>
        <w:t xml:space="preserve">onsumo a la prestación de los servicios de telefonía móvil, internet y navegación móvil, y servicio de datos para cultura. Para la implementación de los cambios y ajustes que se realicen, se tendrá un año de transición. </w:t>
      </w:r>
    </w:p>
    <w:p w:rsidR="00D34457" w:rsidRPr="00D34457" w:rsidRDefault="00D34457" w:rsidP="00D34457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D34457" w:rsidRPr="00D34457" w:rsidRDefault="00D34457" w:rsidP="00D34457">
      <w:pPr>
        <w:pStyle w:val="NormalWeb"/>
        <w:spacing w:before="0" w:after="0"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D34457">
        <w:rPr>
          <w:rFonts w:ascii="Arial" w:hAnsi="Arial" w:cs="Arial"/>
          <w:b/>
          <w:sz w:val="22"/>
          <w:szCs w:val="22"/>
          <w:lang w:val="es-MX"/>
        </w:rPr>
        <w:t>Artículo 2.11.3.</w:t>
      </w:r>
      <w:r w:rsidRPr="00D34457">
        <w:rPr>
          <w:rFonts w:ascii="Arial" w:hAnsi="Arial" w:cs="Arial"/>
          <w:sz w:val="22"/>
          <w:szCs w:val="22"/>
          <w:lang w:val="es-MX"/>
        </w:rPr>
        <w:t xml:space="preserve"> </w:t>
      </w:r>
      <w:r w:rsidRPr="00D34457">
        <w:rPr>
          <w:rFonts w:ascii="Arial" w:hAnsi="Arial" w:cs="Arial"/>
          <w:b/>
          <w:sz w:val="22"/>
          <w:szCs w:val="22"/>
          <w:lang w:val="es-MX"/>
        </w:rPr>
        <w:t>Reintegro de recursos</w:t>
      </w:r>
      <w:r w:rsidRPr="00D34457">
        <w:rPr>
          <w:rFonts w:ascii="Arial" w:hAnsi="Arial" w:cs="Arial"/>
          <w:sz w:val="22"/>
          <w:szCs w:val="22"/>
          <w:lang w:val="es-MX"/>
        </w:rPr>
        <w:t xml:space="preserve">. Los recursos que se giren </w:t>
      </w:r>
      <w:r w:rsidR="0077383B">
        <w:rPr>
          <w:rFonts w:ascii="Arial" w:hAnsi="Arial" w:cs="Arial"/>
          <w:sz w:val="22"/>
          <w:szCs w:val="22"/>
          <w:lang w:val="es-MX"/>
        </w:rPr>
        <w:t>para c</w:t>
      </w:r>
      <w:r w:rsidRPr="00D34457">
        <w:rPr>
          <w:rFonts w:ascii="Arial" w:hAnsi="Arial" w:cs="Arial"/>
          <w:sz w:val="22"/>
          <w:szCs w:val="22"/>
          <w:lang w:val="es-MX"/>
        </w:rPr>
        <w:t>ultura al Distrito Capital y a los Departamentos, que no hayan sido ejecutados dentro de la vigencia siguiente a la cual fueron girados, se</w:t>
      </w:r>
      <w:r w:rsidR="0077383B">
        <w:rPr>
          <w:rFonts w:ascii="Arial" w:hAnsi="Arial" w:cs="Arial"/>
          <w:sz w:val="22"/>
          <w:szCs w:val="22"/>
          <w:lang w:val="es-MX"/>
        </w:rPr>
        <w:t xml:space="preserve"> deberán reintegrar</w:t>
      </w:r>
      <w:r w:rsidRPr="00D34457">
        <w:rPr>
          <w:rFonts w:ascii="Arial" w:hAnsi="Arial" w:cs="Arial"/>
          <w:sz w:val="22"/>
          <w:szCs w:val="22"/>
          <w:lang w:val="es-MX"/>
        </w:rPr>
        <w:t xml:space="preserve"> a más tardar el 30 de junio del año siguiente, a la Dirección General de Crédito Público y Tesoro Nacional del Ministerio de Hacienda y Crédito Público, junto con los rendimientos generados.  </w:t>
      </w:r>
    </w:p>
    <w:p w:rsidR="00D34457" w:rsidRPr="00D34457" w:rsidRDefault="00D34457" w:rsidP="00D34457">
      <w:pPr>
        <w:pStyle w:val="NormalWeb"/>
        <w:spacing w:before="0" w:after="0"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D34457" w:rsidRPr="00D34457" w:rsidRDefault="00D34457" w:rsidP="00D34457">
      <w:pPr>
        <w:pStyle w:val="NormalWeb"/>
        <w:spacing w:before="0" w:after="0"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D34457">
        <w:rPr>
          <w:rFonts w:ascii="Arial" w:hAnsi="Arial" w:cs="Arial"/>
          <w:b/>
          <w:sz w:val="22"/>
          <w:szCs w:val="22"/>
          <w:lang w:val="es-MX"/>
        </w:rPr>
        <w:t>Parágrafo 1°.</w:t>
      </w:r>
      <w:r w:rsidRPr="00D34457">
        <w:rPr>
          <w:rFonts w:ascii="Arial" w:hAnsi="Arial" w:cs="Arial"/>
          <w:sz w:val="22"/>
          <w:szCs w:val="22"/>
          <w:lang w:val="es-MX"/>
        </w:rPr>
        <w:t xml:space="preserve"> Los recursos reintegrados a la Dirección General de Crédito Público y Tesoro Nacional del Ministerio de Hacienda, serán incorporados en las siguientes vigencias al presupuesto del Ministerio de Cultura y serán ejecutados en proyectos relacionados con la apropiación social del patrimonio cultural.</w:t>
      </w:r>
    </w:p>
    <w:p w:rsidR="00D34457" w:rsidRPr="00D34457" w:rsidRDefault="00D34457" w:rsidP="00D34457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D34457" w:rsidRPr="00D34457" w:rsidRDefault="00D34457" w:rsidP="00D34457">
      <w:pPr>
        <w:spacing w:line="276" w:lineRule="auto"/>
        <w:jc w:val="both"/>
        <w:rPr>
          <w:rFonts w:cs="Arial"/>
          <w:sz w:val="22"/>
          <w:szCs w:val="22"/>
        </w:rPr>
      </w:pPr>
      <w:r w:rsidRPr="00D34457">
        <w:rPr>
          <w:rFonts w:cs="Arial"/>
          <w:b/>
          <w:bCs/>
          <w:sz w:val="22"/>
          <w:szCs w:val="22"/>
        </w:rPr>
        <w:t>Parágrafo 2°.</w:t>
      </w:r>
      <w:r w:rsidRPr="00D34457">
        <w:rPr>
          <w:rFonts w:cs="Arial"/>
          <w:sz w:val="22"/>
          <w:szCs w:val="22"/>
        </w:rPr>
        <w:t xml:space="preserve"> Los rendimientos financieros generados de los recursos girados a las entidades territoriales, se deberán reintegrar a la Dirección General de Crédito Público y Tesoro Nacional del Ministerio de Hacienda y Crédito Público así: el 15 de febrero los correspondientes al semestre comprendido entre junio y diciembre del año anterior</w:t>
      </w:r>
      <w:r w:rsidR="0077383B">
        <w:rPr>
          <w:rFonts w:cs="Arial"/>
          <w:sz w:val="22"/>
          <w:szCs w:val="22"/>
        </w:rPr>
        <w:t xml:space="preserve"> y; </w:t>
      </w:r>
      <w:r w:rsidRPr="00D34457">
        <w:rPr>
          <w:rFonts w:cs="Arial"/>
          <w:sz w:val="22"/>
          <w:szCs w:val="22"/>
        </w:rPr>
        <w:t>el 15 de julio, los correspondientes al semestre comprendido entre enero y junio del respectivo</w:t>
      </w:r>
      <w:r w:rsidRPr="00D34457">
        <w:rPr>
          <w:rFonts w:cs="Arial"/>
          <w:color w:val="FF0000"/>
          <w:sz w:val="22"/>
          <w:szCs w:val="22"/>
        </w:rPr>
        <w:t xml:space="preserve"> </w:t>
      </w:r>
      <w:r w:rsidRPr="00D34457">
        <w:rPr>
          <w:rFonts w:cs="Arial"/>
          <w:sz w:val="22"/>
          <w:szCs w:val="22"/>
        </w:rPr>
        <w:t>año.</w:t>
      </w:r>
    </w:p>
    <w:p w:rsidR="00D34457" w:rsidRPr="00D34457" w:rsidRDefault="00D34457" w:rsidP="00D34457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  <w:bookmarkStart w:id="1" w:name="_GoBack"/>
      <w:bookmarkEnd w:id="1"/>
    </w:p>
    <w:bookmarkEnd w:id="0"/>
    <w:p w:rsidR="00D34457" w:rsidRPr="00D34457" w:rsidRDefault="00D34457" w:rsidP="00D34457">
      <w:pPr>
        <w:spacing w:line="276" w:lineRule="auto"/>
        <w:jc w:val="both"/>
        <w:rPr>
          <w:rFonts w:cs="Arial"/>
          <w:sz w:val="22"/>
          <w:szCs w:val="22"/>
          <w:lang w:val="es-MX" w:eastAsia="en-US"/>
        </w:rPr>
      </w:pPr>
      <w:r w:rsidRPr="00D34457">
        <w:rPr>
          <w:rFonts w:cs="Arial"/>
          <w:b/>
          <w:bCs/>
          <w:sz w:val="22"/>
          <w:szCs w:val="22"/>
        </w:rPr>
        <w:t>Artículo Segundo</w:t>
      </w:r>
      <w:r w:rsidRPr="00D34457">
        <w:rPr>
          <w:rFonts w:cs="Arial"/>
          <w:b/>
          <w:i/>
          <w:sz w:val="22"/>
          <w:szCs w:val="22"/>
          <w:lang w:val="es-MX" w:eastAsia="en-US"/>
        </w:rPr>
        <w:t>.</w:t>
      </w:r>
      <w:r w:rsidRPr="00D34457">
        <w:rPr>
          <w:rFonts w:cs="Arial"/>
          <w:sz w:val="22"/>
          <w:szCs w:val="22"/>
          <w:lang w:val="es-MX" w:eastAsia="en-US"/>
        </w:rPr>
        <w:t xml:space="preserve"> El presente Decreto rige a partir de la fecha de su publicación y adiciona el Decreto 1080 de 2015.</w:t>
      </w:r>
    </w:p>
    <w:p w:rsidR="0039019E" w:rsidRPr="00D34457" w:rsidRDefault="0039019E" w:rsidP="00D34457">
      <w:pPr>
        <w:spacing w:line="276" w:lineRule="auto"/>
        <w:jc w:val="both"/>
        <w:rPr>
          <w:rFonts w:cs="Arial"/>
          <w:sz w:val="22"/>
          <w:szCs w:val="22"/>
          <w:lang w:val="es-MX"/>
        </w:rPr>
      </w:pPr>
    </w:p>
    <w:p w:rsidR="00023D46" w:rsidRPr="00D34457" w:rsidRDefault="00023D46" w:rsidP="00D34457">
      <w:pPr>
        <w:spacing w:line="276" w:lineRule="auto"/>
        <w:jc w:val="both"/>
        <w:rPr>
          <w:rFonts w:cs="Arial"/>
          <w:sz w:val="22"/>
          <w:szCs w:val="22"/>
          <w:lang w:val="es-MX"/>
        </w:rPr>
      </w:pPr>
    </w:p>
    <w:p w:rsidR="0039019E" w:rsidRPr="00D34457" w:rsidRDefault="0039019E" w:rsidP="00D34457">
      <w:pPr>
        <w:pStyle w:val="Ttulo9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34457">
        <w:rPr>
          <w:rFonts w:ascii="Arial" w:hAnsi="Arial" w:cs="Arial"/>
          <w:sz w:val="22"/>
          <w:szCs w:val="22"/>
        </w:rPr>
        <w:t>PUBLÍQUESE Y CÚMPLASE</w:t>
      </w:r>
    </w:p>
    <w:p w:rsidR="0039019E" w:rsidRPr="00D34457" w:rsidRDefault="0039019E" w:rsidP="00D34457">
      <w:pPr>
        <w:spacing w:line="276" w:lineRule="auto"/>
        <w:ind w:left="-567" w:firstLine="567"/>
        <w:jc w:val="both"/>
        <w:rPr>
          <w:rFonts w:cs="Arial"/>
          <w:sz w:val="22"/>
          <w:szCs w:val="22"/>
        </w:rPr>
      </w:pPr>
      <w:r w:rsidRPr="00D34457">
        <w:rPr>
          <w:rFonts w:cs="Arial"/>
          <w:sz w:val="22"/>
          <w:szCs w:val="22"/>
        </w:rPr>
        <w:t>Dado en Bogotá, D.C., a los</w:t>
      </w:r>
    </w:p>
    <w:p w:rsidR="0039019E" w:rsidRPr="00D34457" w:rsidRDefault="0039019E" w:rsidP="00D34457">
      <w:pPr>
        <w:spacing w:line="276" w:lineRule="auto"/>
        <w:ind w:left="-567"/>
        <w:jc w:val="both"/>
        <w:rPr>
          <w:rFonts w:cs="Arial"/>
          <w:sz w:val="22"/>
          <w:szCs w:val="22"/>
        </w:rPr>
      </w:pPr>
    </w:p>
    <w:p w:rsidR="00023D46" w:rsidRPr="00D34457" w:rsidRDefault="00023D46" w:rsidP="00D34457">
      <w:pPr>
        <w:spacing w:line="276" w:lineRule="auto"/>
        <w:ind w:left="-567"/>
        <w:jc w:val="both"/>
        <w:rPr>
          <w:rFonts w:cs="Arial"/>
          <w:sz w:val="22"/>
          <w:szCs w:val="22"/>
        </w:rPr>
      </w:pPr>
    </w:p>
    <w:p w:rsidR="0039019E" w:rsidRPr="00D34457" w:rsidRDefault="0039019E" w:rsidP="00D34457">
      <w:pPr>
        <w:spacing w:line="276" w:lineRule="auto"/>
        <w:jc w:val="both"/>
        <w:rPr>
          <w:rFonts w:cs="Arial"/>
          <w:b/>
          <w:sz w:val="22"/>
          <w:szCs w:val="22"/>
        </w:rPr>
      </w:pPr>
      <w:r w:rsidRPr="00D34457">
        <w:rPr>
          <w:rFonts w:cs="Arial"/>
          <w:b/>
          <w:sz w:val="22"/>
          <w:szCs w:val="22"/>
        </w:rPr>
        <w:t>EL MINISTRO DE HACIENDA Y CRÉDITO PÚBLICO</w:t>
      </w:r>
    </w:p>
    <w:p w:rsidR="0039019E" w:rsidRPr="00D34457" w:rsidRDefault="0039019E" w:rsidP="00D34457">
      <w:pPr>
        <w:spacing w:line="276" w:lineRule="auto"/>
        <w:jc w:val="both"/>
        <w:rPr>
          <w:rFonts w:cs="Arial"/>
          <w:b/>
          <w:sz w:val="22"/>
          <w:szCs w:val="22"/>
        </w:rPr>
      </w:pPr>
    </w:p>
    <w:p w:rsidR="0039019E" w:rsidRPr="00D34457" w:rsidRDefault="0039019E" w:rsidP="00D34457">
      <w:pPr>
        <w:spacing w:line="276" w:lineRule="auto"/>
        <w:jc w:val="both"/>
        <w:rPr>
          <w:rFonts w:cs="Arial"/>
          <w:b/>
          <w:sz w:val="22"/>
          <w:szCs w:val="22"/>
        </w:rPr>
      </w:pPr>
    </w:p>
    <w:p w:rsidR="00023D46" w:rsidRPr="00D34457" w:rsidRDefault="00023D46" w:rsidP="00D34457">
      <w:pPr>
        <w:spacing w:line="276" w:lineRule="auto"/>
        <w:jc w:val="both"/>
        <w:rPr>
          <w:rFonts w:cs="Arial"/>
          <w:b/>
          <w:sz w:val="22"/>
          <w:szCs w:val="22"/>
        </w:rPr>
      </w:pPr>
    </w:p>
    <w:p w:rsidR="00023D46" w:rsidRPr="00D34457" w:rsidRDefault="00023D46" w:rsidP="00D34457">
      <w:pPr>
        <w:spacing w:line="276" w:lineRule="auto"/>
        <w:jc w:val="both"/>
        <w:rPr>
          <w:rFonts w:cs="Arial"/>
          <w:b/>
          <w:sz w:val="22"/>
          <w:szCs w:val="22"/>
        </w:rPr>
      </w:pPr>
    </w:p>
    <w:p w:rsidR="0039019E" w:rsidRPr="0039019E" w:rsidRDefault="0039019E" w:rsidP="00023D46">
      <w:pPr>
        <w:spacing w:line="276" w:lineRule="auto"/>
        <w:ind w:left="1416" w:firstLine="708"/>
        <w:jc w:val="right"/>
        <w:rPr>
          <w:rFonts w:cs="Arial"/>
          <w:b/>
          <w:sz w:val="22"/>
          <w:szCs w:val="22"/>
        </w:rPr>
      </w:pPr>
      <w:r w:rsidRPr="0039019E">
        <w:rPr>
          <w:rFonts w:cs="Arial"/>
          <w:b/>
          <w:sz w:val="22"/>
          <w:szCs w:val="22"/>
        </w:rPr>
        <w:t>MAURICIO CÁRDENAS SANTAMARÍA</w:t>
      </w:r>
    </w:p>
    <w:p w:rsidR="0039019E" w:rsidRDefault="0039019E" w:rsidP="00023D46">
      <w:pPr>
        <w:spacing w:line="276" w:lineRule="auto"/>
        <w:ind w:left="-567"/>
        <w:jc w:val="both"/>
        <w:rPr>
          <w:rFonts w:cs="Arial"/>
          <w:b/>
          <w:sz w:val="22"/>
          <w:szCs w:val="22"/>
        </w:rPr>
      </w:pPr>
    </w:p>
    <w:p w:rsidR="00023D46" w:rsidRPr="0039019E" w:rsidRDefault="00023D46" w:rsidP="00023D46">
      <w:pPr>
        <w:spacing w:line="276" w:lineRule="auto"/>
        <w:ind w:left="-567"/>
        <w:jc w:val="both"/>
        <w:rPr>
          <w:rFonts w:cs="Arial"/>
          <w:b/>
          <w:sz w:val="22"/>
          <w:szCs w:val="22"/>
        </w:rPr>
      </w:pPr>
    </w:p>
    <w:p w:rsidR="0039019E" w:rsidRPr="0039019E" w:rsidRDefault="0039019E" w:rsidP="00023D46">
      <w:pPr>
        <w:spacing w:line="276" w:lineRule="auto"/>
        <w:jc w:val="both"/>
        <w:rPr>
          <w:rFonts w:cs="Arial"/>
          <w:b/>
          <w:sz w:val="22"/>
          <w:szCs w:val="22"/>
        </w:rPr>
      </w:pPr>
      <w:r w:rsidRPr="0039019E">
        <w:rPr>
          <w:rFonts w:cs="Arial"/>
          <w:b/>
          <w:sz w:val="22"/>
          <w:szCs w:val="22"/>
        </w:rPr>
        <w:t>MINISTRA DE CULTURA</w:t>
      </w:r>
    </w:p>
    <w:p w:rsidR="0039019E" w:rsidRDefault="0039019E" w:rsidP="00023D46">
      <w:pPr>
        <w:spacing w:line="276" w:lineRule="auto"/>
        <w:ind w:left="-567"/>
        <w:rPr>
          <w:rFonts w:cs="Arial"/>
          <w:b/>
          <w:sz w:val="22"/>
          <w:szCs w:val="22"/>
        </w:rPr>
      </w:pPr>
    </w:p>
    <w:p w:rsidR="00023D46" w:rsidRDefault="00023D46" w:rsidP="00023D46">
      <w:pPr>
        <w:spacing w:line="276" w:lineRule="auto"/>
        <w:ind w:left="-567"/>
        <w:rPr>
          <w:rFonts w:cs="Arial"/>
          <w:b/>
          <w:sz w:val="22"/>
          <w:szCs w:val="22"/>
        </w:rPr>
      </w:pPr>
    </w:p>
    <w:p w:rsidR="00023D46" w:rsidRDefault="00023D46" w:rsidP="00023D46">
      <w:pPr>
        <w:spacing w:line="276" w:lineRule="auto"/>
        <w:ind w:left="-567"/>
        <w:rPr>
          <w:rFonts w:cs="Arial"/>
          <w:b/>
          <w:sz w:val="22"/>
          <w:szCs w:val="22"/>
        </w:rPr>
      </w:pPr>
    </w:p>
    <w:p w:rsidR="00023D46" w:rsidRPr="0039019E" w:rsidRDefault="00023D46" w:rsidP="00023D46">
      <w:pPr>
        <w:spacing w:line="276" w:lineRule="auto"/>
        <w:ind w:left="-567"/>
        <w:rPr>
          <w:rFonts w:cs="Arial"/>
          <w:b/>
          <w:sz w:val="22"/>
          <w:szCs w:val="22"/>
        </w:rPr>
      </w:pPr>
    </w:p>
    <w:p w:rsidR="00120230" w:rsidRPr="0039019E" w:rsidRDefault="0039019E" w:rsidP="00023D46">
      <w:pPr>
        <w:spacing w:line="276" w:lineRule="auto"/>
        <w:ind w:left="-567"/>
        <w:jc w:val="right"/>
        <w:rPr>
          <w:rFonts w:cs="Arial"/>
          <w:sz w:val="22"/>
          <w:szCs w:val="22"/>
        </w:rPr>
      </w:pPr>
      <w:r w:rsidRPr="0039019E">
        <w:rPr>
          <w:rFonts w:cs="Arial"/>
          <w:b/>
          <w:sz w:val="22"/>
          <w:szCs w:val="22"/>
        </w:rPr>
        <w:t>MARIANA GARCÉS CÓRDOBA</w:t>
      </w:r>
      <w:r w:rsidR="00207050" w:rsidRPr="0039019E">
        <w:rPr>
          <w:rFonts w:cs="Arial"/>
          <w:sz w:val="22"/>
          <w:szCs w:val="22"/>
        </w:rPr>
        <w:t xml:space="preserve"> </w:t>
      </w:r>
    </w:p>
    <w:sectPr w:rsidR="00120230" w:rsidRPr="0039019E" w:rsidSect="002A0F03">
      <w:headerReference w:type="default" r:id="rId10"/>
      <w:pgSz w:w="12242" w:h="18722" w:code="158"/>
      <w:pgMar w:top="2017" w:right="1134" w:bottom="1276" w:left="1701" w:header="567" w:footer="567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716" w:rsidRDefault="00E90716">
      <w:r>
        <w:separator/>
      </w:r>
    </w:p>
  </w:endnote>
  <w:endnote w:type="continuationSeparator" w:id="0">
    <w:p w:rsidR="00E90716" w:rsidRDefault="00E9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71F" w:rsidRDefault="00D6271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6271F" w:rsidRDefault="00D6271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71F" w:rsidRDefault="00A96F58">
    <w:pPr>
      <w:pStyle w:val="Piedepgina"/>
      <w:rPr>
        <w:sz w:val="20"/>
      </w:rPr>
    </w:pPr>
    <w:r>
      <w:rPr>
        <w:noProof/>
        <w:sz w:val="20"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-311150</wp:posOffset>
              </wp:positionH>
              <wp:positionV relativeFrom="paragraph">
                <wp:posOffset>-182245</wp:posOffset>
              </wp:positionV>
              <wp:extent cx="6515100" cy="1905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190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16CE6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5pt,-14.35pt" to="488.5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rNGwIAADcEAAAOAAAAZHJzL2Uyb0RvYy54bWysU8GO2jAQvVfqP1i+QxI2U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" strokeweight="3pt">
              <v:stroke linestyle="thinTh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716" w:rsidRDefault="00E90716">
      <w:r>
        <w:separator/>
      </w:r>
    </w:p>
  </w:footnote>
  <w:footnote w:type="continuationSeparator" w:id="0">
    <w:p w:rsidR="00E90716" w:rsidRDefault="00E90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71F" w:rsidRDefault="00A96F58">
    <w:pPr>
      <w:pStyle w:val="Encabezado"/>
      <w:jc w:val="center"/>
      <w:rPr>
        <w:i/>
      </w:rPr>
    </w:pPr>
    <w:r>
      <w:rPr>
        <w:i/>
        <w:noProof/>
        <w:sz w:val="20"/>
        <w:lang w:val="es-CO" w:eastAsia="es-CO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2630170</wp:posOffset>
          </wp:positionH>
          <wp:positionV relativeFrom="paragraph">
            <wp:posOffset>100330</wp:posOffset>
          </wp:positionV>
          <wp:extent cx="609600" cy="628650"/>
          <wp:effectExtent l="0" t="0" r="0" b="0"/>
          <wp:wrapNone/>
          <wp:docPr id="10" name="Imagen 6" descr="http://www.presidencia.gov.co/webpresi/patrio/escu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presidencia.gov.co/webpresi/patrio/escud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271F" w:rsidRDefault="00D6271F">
    <w:pPr>
      <w:pStyle w:val="Encabezado"/>
      <w:jc w:val="center"/>
      <w:rPr>
        <w:i/>
        <w:sz w:val="16"/>
      </w:rPr>
    </w:pPr>
  </w:p>
  <w:p w:rsidR="00D6271F" w:rsidRDefault="00D6271F">
    <w:pPr>
      <w:pStyle w:val="Encabezado"/>
      <w:tabs>
        <w:tab w:val="clear" w:pos="8504"/>
      </w:tabs>
      <w:jc w:val="center"/>
      <w:rPr>
        <w:i/>
        <w:sz w:val="16"/>
      </w:rPr>
    </w:pPr>
  </w:p>
  <w:p w:rsidR="00D6271F" w:rsidRDefault="00A96F58">
    <w:pPr>
      <w:pStyle w:val="Encabezado"/>
      <w:tabs>
        <w:tab w:val="clear" w:pos="8504"/>
      </w:tabs>
      <w:jc w:val="center"/>
      <w:rPr>
        <w:i/>
        <w:sz w:val="16"/>
      </w:rPr>
    </w:pPr>
    <w:r>
      <w:rPr>
        <w:i/>
        <w:noProof/>
        <w:sz w:val="16"/>
        <w:lang w:val="es-CO" w:eastAsia="es-CO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column">
                <wp:posOffset>6161405</wp:posOffset>
              </wp:positionH>
              <wp:positionV relativeFrom="paragraph">
                <wp:posOffset>31115</wp:posOffset>
              </wp:positionV>
              <wp:extent cx="5715" cy="10398760"/>
              <wp:effectExtent l="0" t="0" r="0" b="0"/>
              <wp:wrapNone/>
              <wp:docPr id="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" cy="1039876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4EE4F9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15pt,2.45pt" to="485.6pt,8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" o:allowincell="f" strokeweight="3pt">
              <v:stroke startarrowwidth="narrow" startarrowlength="short" endarrowwidth="narrow" endarrowlength="short" linestyle="thinThin"/>
            </v:lin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-275590</wp:posOffset>
              </wp:positionH>
              <wp:positionV relativeFrom="paragraph">
                <wp:posOffset>-5080</wp:posOffset>
              </wp:positionV>
              <wp:extent cx="1905" cy="10434955"/>
              <wp:effectExtent l="0" t="0" r="0" b="0"/>
              <wp:wrapNone/>
              <wp:docPr id="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905" cy="1043495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5CC3B4" id="Line 3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pt,-.4pt" to="-21.55pt,8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" o:allowincell="f" strokeweight="3pt">
              <v:stroke startarrowwidth="narrow" startarrowlength="short" endarrowwidth="narrow" endarrowlength="short" linestyle="thinThin"/>
            </v:line>
          </w:pict>
        </mc:Fallback>
      </mc:AlternateContent>
    </w:r>
    <w:r>
      <w:rPr>
        <w:i/>
        <w:noProof/>
        <w:sz w:val="16"/>
        <w:lang w:val="es-CO" w:eastAsia="es-CO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4799965</wp:posOffset>
              </wp:positionH>
              <wp:positionV relativeFrom="paragraph">
                <wp:posOffset>21590</wp:posOffset>
              </wp:positionV>
              <wp:extent cx="1367155" cy="6985"/>
              <wp:effectExtent l="0" t="0" r="0" b="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367155" cy="698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934FD2" id="Line 1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95pt,1.7pt" to="485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" strokeweight="3pt">
              <v:stroke startarrowwidth="narrow" startarrowlength="short" endarrowwidth="narrow" endarrowlength="short" linestyle="thinThin"/>
            </v:line>
          </w:pict>
        </mc:Fallback>
      </mc:AlternateContent>
    </w:r>
    <w:r>
      <w:rPr>
        <w:i/>
        <w:noProof/>
        <w:sz w:val="16"/>
        <w:lang w:val="es-CO" w:eastAsia="es-CO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-277495</wp:posOffset>
              </wp:positionH>
              <wp:positionV relativeFrom="paragraph">
                <wp:posOffset>13970</wp:posOffset>
              </wp:positionV>
              <wp:extent cx="1640205" cy="1905"/>
              <wp:effectExtent l="0" t="0" r="0" b="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40205" cy="190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86B5A9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5pt,1.1pt" to="107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" o:allowincell="f" strokeweight="3pt">
              <v:stroke startarrowwidth="narrow" startarrowlength="short" endarrowwidth="narrow" endarrowlength="short" linestyle="thinThin"/>
            </v:line>
          </w:pict>
        </mc:Fallback>
      </mc:AlternateContent>
    </w:r>
  </w:p>
  <w:p w:rsidR="00D6271F" w:rsidRDefault="00D6271F">
    <w:pPr>
      <w:pStyle w:val="Encabezado"/>
      <w:jc w:val="center"/>
      <w:rPr>
        <w:i/>
        <w:sz w:val="16"/>
      </w:rPr>
    </w:pPr>
  </w:p>
  <w:p w:rsidR="00D6271F" w:rsidRDefault="00D6271F">
    <w:pPr>
      <w:pStyle w:val="Encabezado"/>
      <w:jc w:val="center"/>
      <w:rPr>
        <w:i/>
        <w:sz w:val="10"/>
      </w:rPr>
    </w:pPr>
  </w:p>
  <w:p w:rsidR="00D6271F" w:rsidRDefault="00D6271F">
    <w:pPr>
      <w:widowControl w:val="0"/>
      <w:autoSpaceDE w:val="0"/>
      <w:autoSpaceDN w:val="0"/>
      <w:adjustRightInd w:val="0"/>
      <w:jc w:val="center"/>
      <w:rPr>
        <w:sz w:val="16"/>
      </w:rPr>
    </w:pPr>
    <w:r>
      <w:rPr>
        <w:sz w:val="16"/>
      </w:rPr>
      <w:t>República de Colombia</w:t>
    </w:r>
  </w:p>
  <w:p w:rsidR="00D6271F" w:rsidRDefault="00D6271F">
    <w:pPr>
      <w:widowControl w:val="0"/>
      <w:autoSpaceDE w:val="0"/>
      <w:autoSpaceDN w:val="0"/>
      <w:adjustRightInd w:val="0"/>
      <w:jc w:val="center"/>
      <w:rPr>
        <w:b/>
        <w:sz w:val="28"/>
      </w:rPr>
    </w:pPr>
    <w:smartTag w:uri="urn:schemas-microsoft-com:office:smarttags" w:element="PersonName">
      <w:smartTagPr>
        <w:attr w:name="ProductID" w:val="Ministerio de Cultura"/>
      </w:smartTagPr>
      <w:r>
        <w:t>Ministerio de Cultura</w:t>
      </w:r>
    </w:smartTag>
  </w:p>
  <w:p w:rsidR="00D6271F" w:rsidRDefault="00D6271F">
    <w:pPr>
      <w:pStyle w:val="Encabezado"/>
      <w:jc w:val="center"/>
      <w:rPr>
        <w:i/>
        <w:sz w:val="22"/>
      </w:rPr>
    </w:pPr>
  </w:p>
  <w:p w:rsidR="00D6271F" w:rsidRPr="0039019E" w:rsidRDefault="0039019E">
    <w:pPr>
      <w:pStyle w:val="Encabezado"/>
      <w:jc w:val="center"/>
      <w:rPr>
        <w:rFonts w:cs="Arial"/>
        <w:i/>
        <w:sz w:val="20"/>
      </w:rPr>
    </w:pPr>
    <w:r w:rsidRPr="0039019E">
      <w:rPr>
        <w:rFonts w:cs="Arial"/>
        <w:i/>
        <w:sz w:val="20"/>
      </w:rPr>
      <w:t>Decreto</w:t>
    </w:r>
    <w:r w:rsidR="00D6271F" w:rsidRPr="0039019E">
      <w:rPr>
        <w:rFonts w:cs="Arial"/>
        <w:i/>
        <w:sz w:val="20"/>
      </w:rPr>
      <w:t xml:space="preserve">  Número                                    de  20</w:t>
    </w:r>
    <w:r w:rsidR="00B63497" w:rsidRPr="0039019E">
      <w:rPr>
        <w:rFonts w:cs="Arial"/>
        <w:i/>
        <w:sz w:val="20"/>
      </w:rPr>
      <w:t>1</w:t>
    </w:r>
    <w:r w:rsidR="009D22E5" w:rsidRPr="0039019E">
      <w:rPr>
        <w:rFonts w:cs="Arial"/>
        <w:i/>
        <w:sz w:val="20"/>
      </w:rPr>
      <w:t>7</w:t>
    </w:r>
  </w:p>
  <w:p w:rsidR="00D6271F" w:rsidRPr="0039019E" w:rsidRDefault="00D6271F" w:rsidP="00E24A40">
    <w:pPr>
      <w:pStyle w:val="Encabezado"/>
      <w:jc w:val="center"/>
      <w:rPr>
        <w:rFonts w:cs="Arial"/>
        <w:b/>
        <w:i/>
        <w:sz w:val="20"/>
      </w:rPr>
    </w:pPr>
    <w:r w:rsidRPr="0039019E">
      <w:rPr>
        <w:rFonts w:cs="Arial"/>
        <w:b/>
        <w:i/>
        <w:sz w:val="20"/>
      </w:rPr>
      <w:tab/>
    </w:r>
  </w:p>
  <w:p w:rsidR="00D6271F" w:rsidRPr="0039019E" w:rsidRDefault="00D6271F" w:rsidP="00120230">
    <w:pPr>
      <w:jc w:val="center"/>
      <w:rPr>
        <w:rFonts w:cs="Arial"/>
        <w:i/>
        <w:sz w:val="20"/>
      </w:rPr>
    </w:pPr>
    <w:r w:rsidRPr="0039019E">
      <w:rPr>
        <w:rFonts w:cs="Arial"/>
        <w:i/>
        <w:sz w:val="20"/>
      </w:rPr>
      <w:t>“</w:t>
    </w:r>
    <w:r w:rsidR="004E203D" w:rsidRPr="004E203D">
      <w:rPr>
        <w:rFonts w:cs="Arial"/>
        <w:b/>
        <w:i/>
        <w:sz w:val="20"/>
      </w:rPr>
      <w:t>Por el cual se adiciona el Decreto 1080 de 2015 Decreto Único del sector cultura en lo relacionado con el impuesto nacional al consumo</w:t>
    </w:r>
    <w:r w:rsidRPr="0039019E">
      <w:rPr>
        <w:rFonts w:cs="Arial"/>
        <w:i/>
        <w:sz w:val="20"/>
        <w:lang w:val="es-MX"/>
      </w:rPr>
      <w:t>”</w:t>
    </w:r>
  </w:p>
  <w:p w:rsidR="00D6271F" w:rsidRDefault="00D6271F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71F" w:rsidRDefault="00A96F58">
    <w:pPr>
      <w:pStyle w:val="Encabezado"/>
      <w:jc w:val="center"/>
      <w:rPr>
        <w:rStyle w:val="Nmerodepgina"/>
        <w:sz w:val="20"/>
      </w:rPr>
    </w:pPr>
    <w:r>
      <w:rPr>
        <w:b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-235585</wp:posOffset>
              </wp:positionH>
              <wp:positionV relativeFrom="paragraph">
                <wp:posOffset>122555</wp:posOffset>
              </wp:positionV>
              <wp:extent cx="0" cy="10720070"/>
              <wp:effectExtent l="0" t="0" r="0" b="0"/>
              <wp:wrapNone/>
              <wp:docPr id="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72007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934502" id="Line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55pt,9.65pt" to="-18.55pt,8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" o:allowincell="f" strokeweight="3pt">
              <v:stroke startarrowwidth="narrow" startarrowlength="short" endarrowwidth="narrow" endarrowlength="short" linestyle="thinThin"/>
            </v:line>
          </w:pict>
        </mc:Fallback>
      </mc:AlternateContent>
    </w:r>
    <w:r>
      <w:rPr>
        <w:b/>
        <w:i/>
        <w:noProof/>
        <w:sz w:val="16"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6203950</wp:posOffset>
              </wp:positionH>
              <wp:positionV relativeFrom="paragraph">
                <wp:posOffset>128270</wp:posOffset>
              </wp:positionV>
              <wp:extent cx="0" cy="10714355"/>
              <wp:effectExtent l="0" t="0" r="0" b="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1071435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595CCB" id="Line 8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5pt,10.1pt" to="488.5pt,8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" o:allowincell="f" strokeweight="3pt">
              <v:stroke startarrowwidth="narrow" startarrowlength="short" endarrowwidth="narrow" endarrowlength="short" linestyle="thinThin"/>
            </v:line>
          </w:pict>
        </mc:Fallback>
      </mc:AlternateContent>
    </w:r>
    <w:r>
      <w:rPr>
        <w:b/>
        <w:i/>
        <w:noProof/>
        <w:sz w:val="16"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-235585</wp:posOffset>
              </wp:positionH>
              <wp:positionV relativeFrom="paragraph">
                <wp:posOffset>97790</wp:posOffset>
              </wp:positionV>
              <wp:extent cx="689610" cy="3175"/>
              <wp:effectExtent l="0" t="0" r="0" b="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610" cy="317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E947C8"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55pt,7.7pt" to="35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" o:allowincell="f" strokeweight="3pt">
              <v:stroke startarrowwidth="narrow" startarrowlength="short" endarrowwidth="narrow" endarrowlength="short" linestyle="thinThin"/>
            </v:line>
          </w:pict>
        </mc:Fallback>
      </mc:AlternateContent>
    </w:r>
    <w:r>
      <w:rPr>
        <w:b/>
        <w:i/>
        <w:noProof/>
        <w:sz w:val="16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5588635</wp:posOffset>
              </wp:positionH>
              <wp:positionV relativeFrom="paragraph">
                <wp:posOffset>122555</wp:posOffset>
              </wp:positionV>
              <wp:extent cx="615315" cy="5715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5315" cy="571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4ADA97" id="Line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05pt,9.65pt" to="488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" o:allowincell="f" strokeweight="3pt">
              <v:stroke startarrowwidth="narrow" startarrowlength="short" endarrowwidth="narrow" endarrowlength="short" linestyle="thinThin"/>
            </v:line>
          </w:pict>
        </mc:Fallback>
      </mc:AlternateContent>
    </w:r>
    <w:r w:rsidR="00D6271F">
      <w:rPr>
        <w:b/>
        <w:i/>
        <w:sz w:val="20"/>
      </w:rPr>
      <w:t xml:space="preserve">Resolución Número  </w:t>
    </w:r>
    <w:r w:rsidR="00D6271F">
      <w:rPr>
        <w:b/>
        <w:i/>
        <w:sz w:val="20"/>
        <w:u w:val="single"/>
      </w:rPr>
      <w:t xml:space="preserve">                                    </w:t>
    </w:r>
    <w:r w:rsidR="00D6271F">
      <w:rPr>
        <w:b/>
        <w:i/>
        <w:sz w:val="20"/>
      </w:rPr>
      <w:t xml:space="preserve"> de </w:t>
    </w:r>
    <w:r w:rsidR="00D6271F">
      <w:rPr>
        <w:b/>
        <w:i/>
        <w:sz w:val="20"/>
        <w:u w:val="single"/>
      </w:rPr>
      <w:t xml:space="preserve">                           </w:t>
    </w:r>
    <w:r w:rsidR="00D6271F">
      <w:rPr>
        <w:b/>
        <w:i/>
        <w:sz w:val="20"/>
      </w:rPr>
      <w:t xml:space="preserve"> Hoja No. </w:t>
    </w:r>
    <w:r w:rsidR="00D6271F">
      <w:rPr>
        <w:rStyle w:val="Nmerodepgina"/>
        <w:i/>
        <w:sz w:val="20"/>
      </w:rPr>
      <w:fldChar w:fldCharType="begin"/>
    </w:r>
    <w:r w:rsidR="00D6271F">
      <w:rPr>
        <w:rStyle w:val="Nmerodepgina"/>
        <w:i/>
        <w:sz w:val="20"/>
      </w:rPr>
      <w:instrText xml:space="preserve"> PAGE </w:instrText>
    </w:r>
    <w:r w:rsidR="00D6271F">
      <w:rPr>
        <w:rStyle w:val="Nmerodepgina"/>
        <w:i/>
        <w:sz w:val="20"/>
      </w:rPr>
      <w:fldChar w:fldCharType="separate"/>
    </w:r>
    <w:r w:rsidR="0077383B">
      <w:rPr>
        <w:rStyle w:val="Nmerodepgina"/>
        <w:i/>
        <w:noProof/>
        <w:sz w:val="20"/>
      </w:rPr>
      <w:t>3</w:t>
    </w:r>
    <w:r w:rsidR="00D6271F">
      <w:rPr>
        <w:rStyle w:val="Nmerodepgina"/>
        <w:i/>
        <w:sz w:val="20"/>
      </w:rPr>
      <w:fldChar w:fldCharType="end"/>
    </w:r>
    <w:r w:rsidR="00D6271F">
      <w:rPr>
        <w:rStyle w:val="Nmerodepgina"/>
        <w:i/>
        <w:sz w:val="20"/>
      </w:rPr>
      <w:t xml:space="preserve"> </w:t>
    </w:r>
    <w:r w:rsidR="00D6271F">
      <w:rPr>
        <w:b/>
        <w:i/>
        <w:snapToGrid w:val="0"/>
        <w:sz w:val="20"/>
      </w:rPr>
      <w:t xml:space="preserve">de  </w:t>
    </w:r>
    <w:r w:rsidR="00D6271F">
      <w:rPr>
        <w:rStyle w:val="Nmerodepgina"/>
        <w:sz w:val="20"/>
      </w:rPr>
      <w:fldChar w:fldCharType="begin"/>
    </w:r>
    <w:r w:rsidR="00D6271F">
      <w:rPr>
        <w:rStyle w:val="Nmerodepgina"/>
        <w:sz w:val="20"/>
      </w:rPr>
      <w:instrText xml:space="preserve"> NUMPAGES </w:instrText>
    </w:r>
    <w:r w:rsidR="00D6271F">
      <w:rPr>
        <w:rStyle w:val="Nmerodepgina"/>
        <w:sz w:val="20"/>
      </w:rPr>
      <w:fldChar w:fldCharType="separate"/>
    </w:r>
    <w:r w:rsidR="0077383B">
      <w:rPr>
        <w:rStyle w:val="Nmerodepgina"/>
        <w:noProof/>
        <w:sz w:val="20"/>
      </w:rPr>
      <w:t>3</w:t>
    </w:r>
    <w:r w:rsidR="00D6271F">
      <w:rPr>
        <w:rStyle w:val="Nmerodepgina"/>
        <w:sz w:val="20"/>
      </w:rPr>
      <w:fldChar w:fldCharType="end"/>
    </w:r>
  </w:p>
  <w:p w:rsidR="00D6271F" w:rsidRDefault="00D6271F">
    <w:pPr>
      <w:pStyle w:val="Encabezado"/>
      <w:jc w:val="center"/>
      <w:rPr>
        <w:rStyle w:val="Nmerodepgina"/>
        <w:sz w:val="20"/>
      </w:rPr>
    </w:pPr>
  </w:p>
  <w:p w:rsidR="00D6271F" w:rsidRPr="0039019E" w:rsidRDefault="00D6271F" w:rsidP="009D22E5">
    <w:pPr>
      <w:jc w:val="center"/>
      <w:rPr>
        <w:rFonts w:cs="Arial"/>
        <w:i/>
        <w:sz w:val="20"/>
      </w:rPr>
    </w:pPr>
    <w:r w:rsidRPr="0039019E">
      <w:rPr>
        <w:rFonts w:cs="Arial"/>
        <w:i/>
        <w:sz w:val="20"/>
      </w:rPr>
      <w:t>“</w:t>
    </w:r>
    <w:r w:rsidR="004E203D" w:rsidRPr="004E203D">
      <w:rPr>
        <w:rFonts w:cs="Arial"/>
        <w:b/>
        <w:i/>
        <w:sz w:val="20"/>
      </w:rPr>
      <w:t>Por el cual se adiciona el Decreto 1080 de 2015 Decreto Único del sector cultura en lo relacionado con el impuesto nacional al consumo</w:t>
    </w:r>
    <w:r w:rsidRPr="0039019E">
      <w:rPr>
        <w:rFonts w:cs="Arial"/>
        <w:i/>
        <w:sz w:val="20"/>
        <w:lang w:val="es-MX"/>
      </w:rPr>
      <w:t>”</w:t>
    </w:r>
  </w:p>
  <w:p w:rsidR="00D6271F" w:rsidRPr="0039019E" w:rsidRDefault="00D6271F">
    <w:pPr>
      <w:pStyle w:val="Encabezado"/>
      <w:jc w:val="center"/>
      <w:rPr>
        <w:rFonts w:cs="Arial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7609"/>
    <w:multiLevelType w:val="hybridMultilevel"/>
    <w:tmpl w:val="0040DEE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95873"/>
    <w:multiLevelType w:val="hybridMultilevel"/>
    <w:tmpl w:val="D518B4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1D4C49"/>
    <w:multiLevelType w:val="hybridMultilevel"/>
    <w:tmpl w:val="7272FB72"/>
    <w:lvl w:ilvl="0" w:tplc="F66C285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1428F"/>
    <w:multiLevelType w:val="hybridMultilevel"/>
    <w:tmpl w:val="B2306DB2"/>
    <w:lvl w:ilvl="0" w:tplc="CD301F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0368D"/>
    <w:multiLevelType w:val="hybridMultilevel"/>
    <w:tmpl w:val="89BC7BC4"/>
    <w:lvl w:ilvl="0" w:tplc="B270F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6691C"/>
    <w:multiLevelType w:val="hybridMultilevel"/>
    <w:tmpl w:val="315CF0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D4780F"/>
    <w:multiLevelType w:val="hybridMultilevel"/>
    <w:tmpl w:val="6E1A5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94070"/>
    <w:multiLevelType w:val="hybridMultilevel"/>
    <w:tmpl w:val="A59E44EC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4D67D85"/>
    <w:multiLevelType w:val="hybridMultilevel"/>
    <w:tmpl w:val="7272FB72"/>
    <w:lvl w:ilvl="0" w:tplc="F66C285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5074D"/>
    <w:multiLevelType w:val="hybridMultilevel"/>
    <w:tmpl w:val="7C121C2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2C1FA3"/>
    <w:multiLevelType w:val="hybridMultilevel"/>
    <w:tmpl w:val="D4C66BE8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F06C5F"/>
    <w:multiLevelType w:val="hybridMultilevel"/>
    <w:tmpl w:val="6B0AFE16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8C07EF6"/>
    <w:multiLevelType w:val="hybridMultilevel"/>
    <w:tmpl w:val="CAA2685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95B96"/>
    <w:multiLevelType w:val="hybridMultilevel"/>
    <w:tmpl w:val="DF9E5652"/>
    <w:lvl w:ilvl="0" w:tplc="4C0CBBD2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FCA7279"/>
    <w:multiLevelType w:val="hybridMultilevel"/>
    <w:tmpl w:val="DB4EE452"/>
    <w:lvl w:ilvl="0" w:tplc="466E6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81980"/>
    <w:multiLevelType w:val="hybridMultilevel"/>
    <w:tmpl w:val="17AC8238"/>
    <w:lvl w:ilvl="0" w:tplc="12489130">
      <w:numFmt w:val="bullet"/>
      <w:lvlText w:val="•"/>
      <w:lvlJc w:val="left"/>
      <w:pPr>
        <w:ind w:left="1590" w:hanging="1230"/>
      </w:pPr>
      <w:rPr>
        <w:rFonts w:ascii="Times New Roman" w:eastAsia="Times New Roman" w:hAnsi="Times New Roman" w:cs="Times New Roman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C7B2E"/>
    <w:multiLevelType w:val="hybridMultilevel"/>
    <w:tmpl w:val="D4C88378"/>
    <w:lvl w:ilvl="0" w:tplc="0AB4FBFE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6FE07C8"/>
    <w:multiLevelType w:val="hybridMultilevel"/>
    <w:tmpl w:val="E85836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7C2B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9E2244"/>
    <w:multiLevelType w:val="hybridMultilevel"/>
    <w:tmpl w:val="F4424DF0"/>
    <w:lvl w:ilvl="0" w:tplc="41468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D68FC"/>
    <w:multiLevelType w:val="hybridMultilevel"/>
    <w:tmpl w:val="B8784D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F1D6F"/>
    <w:multiLevelType w:val="hybridMultilevel"/>
    <w:tmpl w:val="BB5EB4F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50C14"/>
    <w:multiLevelType w:val="hybridMultilevel"/>
    <w:tmpl w:val="2244F6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9"/>
  </w:num>
  <w:num w:numId="4">
    <w:abstractNumId w:val="17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11"/>
  </w:num>
  <w:num w:numId="11">
    <w:abstractNumId w:val="13"/>
  </w:num>
  <w:num w:numId="12">
    <w:abstractNumId w:val="21"/>
  </w:num>
  <w:num w:numId="13">
    <w:abstractNumId w:val="15"/>
  </w:num>
  <w:num w:numId="14">
    <w:abstractNumId w:val="18"/>
  </w:num>
  <w:num w:numId="15">
    <w:abstractNumId w:val="7"/>
  </w:num>
  <w:num w:numId="16">
    <w:abstractNumId w:val="16"/>
  </w:num>
  <w:num w:numId="17">
    <w:abstractNumId w:val="20"/>
  </w:num>
  <w:num w:numId="18">
    <w:abstractNumId w:val="8"/>
  </w:num>
  <w:num w:numId="19">
    <w:abstractNumId w:val="2"/>
  </w:num>
  <w:num w:numId="20">
    <w:abstractNumId w:val="4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ctiveWritingStyle w:appName="MSWord" w:lang="es-MX" w:vendorID="9" w:dllVersion="512" w:checkStyle="1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2C"/>
    <w:rsid w:val="00004DDA"/>
    <w:rsid w:val="000111CA"/>
    <w:rsid w:val="000139A7"/>
    <w:rsid w:val="00014A74"/>
    <w:rsid w:val="00023D46"/>
    <w:rsid w:val="0002675A"/>
    <w:rsid w:val="000315F0"/>
    <w:rsid w:val="00037E60"/>
    <w:rsid w:val="00051177"/>
    <w:rsid w:val="00064A79"/>
    <w:rsid w:val="00067190"/>
    <w:rsid w:val="0006784A"/>
    <w:rsid w:val="000735B5"/>
    <w:rsid w:val="0008059D"/>
    <w:rsid w:val="000846DE"/>
    <w:rsid w:val="00091618"/>
    <w:rsid w:val="000B0786"/>
    <w:rsid w:val="000C70DC"/>
    <w:rsid w:val="000D0821"/>
    <w:rsid w:val="000E31AB"/>
    <w:rsid w:val="000E7E6E"/>
    <w:rsid w:val="000F526B"/>
    <w:rsid w:val="00100AEE"/>
    <w:rsid w:val="00103600"/>
    <w:rsid w:val="00104E39"/>
    <w:rsid w:val="00116277"/>
    <w:rsid w:val="00117EB3"/>
    <w:rsid w:val="00120230"/>
    <w:rsid w:val="00125D6E"/>
    <w:rsid w:val="001261D0"/>
    <w:rsid w:val="00126534"/>
    <w:rsid w:val="001301CE"/>
    <w:rsid w:val="00147BBC"/>
    <w:rsid w:val="001670BC"/>
    <w:rsid w:val="00170080"/>
    <w:rsid w:val="00180433"/>
    <w:rsid w:val="00190788"/>
    <w:rsid w:val="00190E38"/>
    <w:rsid w:val="001914B9"/>
    <w:rsid w:val="00197E91"/>
    <w:rsid w:val="001A5540"/>
    <w:rsid w:val="001C7BD3"/>
    <w:rsid w:val="001E29F4"/>
    <w:rsid w:val="001E2BB6"/>
    <w:rsid w:val="001E645D"/>
    <w:rsid w:val="0020034B"/>
    <w:rsid w:val="002017B1"/>
    <w:rsid w:val="00202BE1"/>
    <w:rsid w:val="00207050"/>
    <w:rsid w:val="00213E5E"/>
    <w:rsid w:val="00214496"/>
    <w:rsid w:val="00224341"/>
    <w:rsid w:val="0024400E"/>
    <w:rsid w:val="00250F9A"/>
    <w:rsid w:val="00255345"/>
    <w:rsid w:val="002561A1"/>
    <w:rsid w:val="00257B94"/>
    <w:rsid w:val="002704DD"/>
    <w:rsid w:val="00294427"/>
    <w:rsid w:val="0029755E"/>
    <w:rsid w:val="002A0F03"/>
    <w:rsid w:val="002A7E6C"/>
    <w:rsid w:val="002B0805"/>
    <w:rsid w:val="002C536B"/>
    <w:rsid w:val="002E272B"/>
    <w:rsid w:val="002E346F"/>
    <w:rsid w:val="002E4A82"/>
    <w:rsid w:val="002F14CA"/>
    <w:rsid w:val="002F3B5F"/>
    <w:rsid w:val="00312300"/>
    <w:rsid w:val="0032192F"/>
    <w:rsid w:val="00330544"/>
    <w:rsid w:val="0034000B"/>
    <w:rsid w:val="00346B4E"/>
    <w:rsid w:val="00350862"/>
    <w:rsid w:val="0035345A"/>
    <w:rsid w:val="003635BF"/>
    <w:rsid w:val="00364D37"/>
    <w:rsid w:val="00371CED"/>
    <w:rsid w:val="00372D87"/>
    <w:rsid w:val="00374D49"/>
    <w:rsid w:val="00375039"/>
    <w:rsid w:val="00381C7F"/>
    <w:rsid w:val="00381FDD"/>
    <w:rsid w:val="0038288F"/>
    <w:rsid w:val="00385805"/>
    <w:rsid w:val="0039019E"/>
    <w:rsid w:val="00390304"/>
    <w:rsid w:val="003A3031"/>
    <w:rsid w:val="003A3C9E"/>
    <w:rsid w:val="003C664A"/>
    <w:rsid w:val="003D3B3D"/>
    <w:rsid w:val="003F4485"/>
    <w:rsid w:val="004128A3"/>
    <w:rsid w:val="0042661E"/>
    <w:rsid w:val="00431102"/>
    <w:rsid w:val="00442771"/>
    <w:rsid w:val="004459C8"/>
    <w:rsid w:val="004460B6"/>
    <w:rsid w:val="00452BD7"/>
    <w:rsid w:val="00453282"/>
    <w:rsid w:val="00454D2D"/>
    <w:rsid w:val="0049023C"/>
    <w:rsid w:val="0049341D"/>
    <w:rsid w:val="00493B39"/>
    <w:rsid w:val="004A256D"/>
    <w:rsid w:val="004A378F"/>
    <w:rsid w:val="004B10F6"/>
    <w:rsid w:val="004B3DA3"/>
    <w:rsid w:val="004C2868"/>
    <w:rsid w:val="004C6130"/>
    <w:rsid w:val="004D15E8"/>
    <w:rsid w:val="004D38CC"/>
    <w:rsid w:val="004D6054"/>
    <w:rsid w:val="004E0F8E"/>
    <w:rsid w:val="004E203D"/>
    <w:rsid w:val="004F70B6"/>
    <w:rsid w:val="0050154D"/>
    <w:rsid w:val="00524D87"/>
    <w:rsid w:val="0053048B"/>
    <w:rsid w:val="005412FF"/>
    <w:rsid w:val="00541514"/>
    <w:rsid w:val="0055154F"/>
    <w:rsid w:val="005554C9"/>
    <w:rsid w:val="005608C0"/>
    <w:rsid w:val="0056293F"/>
    <w:rsid w:val="005659C7"/>
    <w:rsid w:val="005664BE"/>
    <w:rsid w:val="00570C7C"/>
    <w:rsid w:val="00575EDF"/>
    <w:rsid w:val="00576128"/>
    <w:rsid w:val="005A7865"/>
    <w:rsid w:val="005C448F"/>
    <w:rsid w:val="005C5B15"/>
    <w:rsid w:val="005D32BD"/>
    <w:rsid w:val="005F173D"/>
    <w:rsid w:val="005F1FDB"/>
    <w:rsid w:val="005F3C8B"/>
    <w:rsid w:val="005F74DD"/>
    <w:rsid w:val="006257BC"/>
    <w:rsid w:val="00627FD1"/>
    <w:rsid w:val="00631CAC"/>
    <w:rsid w:val="00632124"/>
    <w:rsid w:val="00643159"/>
    <w:rsid w:val="006604D2"/>
    <w:rsid w:val="00672367"/>
    <w:rsid w:val="006A298E"/>
    <w:rsid w:val="006B1B97"/>
    <w:rsid w:val="006B66A4"/>
    <w:rsid w:val="006C0083"/>
    <w:rsid w:val="006F0B12"/>
    <w:rsid w:val="006F3B82"/>
    <w:rsid w:val="00705C5C"/>
    <w:rsid w:val="007101F6"/>
    <w:rsid w:val="007247B2"/>
    <w:rsid w:val="00734E47"/>
    <w:rsid w:val="0073611A"/>
    <w:rsid w:val="0074682C"/>
    <w:rsid w:val="00750F21"/>
    <w:rsid w:val="00755040"/>
    <w:rsid w:val="007644EF"/>
    <w:rsid w:val="0077383B"/>
    <w:rsid w:val="007746A6"/>
    <w:rsid w:val="007822E9"/>
    <w:rsid w:val="007A171B"/>
    <w:rsid w:val="007A642F"/>
    <w:rsid w:val="007C2A1A"/>
    <w:rsid w:val="007C40BA"/>
    <w:rsid w:val="007C5BB5"/>
    <w:rsid w:val="007D6244"/>
    <w:rsid w:val="007E7CCF"/>
    <w:rsid w:val="00805CA4"/>
    <w:rsid w:val="008132E9"/>
    <w:rsid w:val="00824020"/>
    <w:rsid w:val="00840521"/>
    <w:rsid w:val="008466D1"/>
    <w:rsid w:val="00847749"/>
    <w:rsid w:val="0085395C"/>
    <w:rsid w:val="00860A97"/>
    <w:rsid w:val="00864D91"/>
    <w:rsid w:val="00866509"/>
    <w:rsid w:val="00877415"/>
    <w:rsid w:val="008804D7"/>
    <w:rsid w:val="00882628"/>
    <w:rsid w:val="0088280D"/>
    <w:rsid w:val="00892A63"/>
    <w:rsid w:val="00894AF0"/>
    <w:rsid w:val="008A4A62"/>
    <w:rsid w:val="008B2210"/>
    <w:rsid w:val="008C7F16"/>
    <w:rsid w:val="008D6087"/>
    <w:rsid w:val="008D6BF9"/>
    <w:rsid w:val="008E0A11"/>
    <w:rsid w:val="008E1E43"/>
    <w:rsid w:val="008E7DE6"/>
    <w:rsid w:val="008F133F"/>
    <w:rsid w:val="008F15FE"/>
    <w:rsid w:val="008F2696"/>
    <w:rsid w:val="008F3784"/>
    <w:rsid w:val="0090508C"/>
    <w:rsid w:val="00911AEC"/>
    <w:rsid w:val="00916BB4"/>
    <w:rsid w:val="00926630"/>
    <w:rsid w:val="009348E6"/>
    <w:rsid w:val="0093631E"/>
    <w:rsid w:val="00943FAF"/>
    <w:rsid w:val="00946D6F"/>
    <w:rsid w:val="00953DE5"/>
    <w:rsid w:val="00954230"/>
    <w:rsid w:val="0097474B"/>
    <w:rsid w:val="009864C6"/>
    <w:rsid w:val="0099142F"/>
    <w:rsid w:val="009960AF"/>
    <w:rsid w:val="009A1A8F"/>
    <w:rsid w:val="009A67B4"/>
    <w:rsid w:val="009B41B9"/>
    <w:rsid w:val="009B4730"/>
    <w:rsid w:val="009C3A97"/>
    <w:rsid w:val="009D22E5"/>
    <w:rsid w:val="009D5E0F"/>
    <w:rsid w:val="009D61C0"/>
    <w:rsid w:val="009E7DB8"/>
    <w:rsid w:val="009F0817"/>
    <w:rsid w:val="00A015BA"/>
    <w:rsid w:val="00A01DD7"/>
    <w:rsid w:val="00A071EA"/>
    <w:rsid w:val="00A10473"/>
    <w:rsid w:val="00A2363C"/>
    <w:rsid w:val="00A25736"/>
    <w:rsid w:val="00A321CB"/>
    <w:rsid w:val="00A40D1C"/>
    <w:rsid w:val="00A5178E"/>
    <w:rsid w:val="00A70BC4"/>
    <w:rsid w:val="00A74250"/>
    <w:rsid w:val="00A76F1E"/>
    <w:rsid w:val="00A96F58"/>
    <w:rsid w:val="00AA114D"/>
    <w:rsid w:val="00AB7CF2"/>
    <w:rsid w:val="00AD2CDA"/>
    <w:rsid w:val="00AD2D81"/>
    <w:rsid w:val="00AD388B"/>
    <w:rsid w:val="00AD51DE"/>
    <w:rsid w:val="00AD5396"/>
    <w:rsid w:val="00AD5B96"/>
    <w:rsid w:val="00B02E05"/>
    <w:rsid w:val="00B11F25"/>
    <w:rsid w:val="00B139E2"/>
    <w:rsid w:val="00B34246"/>
    <w:rsid w:val="00B44441"/>
    <w:rsid w:val="00B45F96"/>
    <w:rsid w:val="00B50FC3"/>
    <w:rsid w:val="00B5500A"/>
    <w:rsid w:val="00B63497"/>
    <w:rsid w:val="00B637F1"/>
    <w:rsid w:val="00B65F81"/>
    <w:rsid w:val="00B70247"/>
    <w:rsid w:val="00B75F42"/>
    <w:rsid w:val="00B80371"/>
    <w:rsid w:val="00B843D9"/>
    <w:rsid w:val="00B9337F"/>
    <w:rsid w:val="00BC480B"/>
    <w:rsid w:val="00BD1A40"/>
    <w:rsid w:val="00BD2638"/>
    <w:rsid w:val="00BF3227"/>
    <w:rsid w:val="00BF3954"/>
    <w:rsid w:val="00BF762C"/>
    <w:rsid w:val="00C0506A"/>
    <w:rsid w:val="00C05503"/>
    <w:rsid w:val="00C1138D"/>
    <w:rsid w:val="00C16762"/>
    <w:rsid w:val="00C37E00"/>
    <w:rsid w:val="00C61935"/>
    <w:rsid w:val="00C72F27"/>
    <w:rsid w:val="00C94215"/>
    <w:rsid w:val="00C95E37"/>
    <w:rsid w:val="00C96487"/>
    <w:rsid w:val="00CA6FA9"/>
    <w:rsid w:val="00CB5AED"/>
    <w:rsid w:val="00CC07FC"/>
    <w:rsid w:val="00CC217E"/>
    <w:rsid w:val="00CD4D45"/>
    <w:rsid w:val="00CD6408"/>
    <w:rsid w:val="00CE1833"/>
    <w:rsid w:val="00CF11BF"/>
    <w:rsid w:val="00D02C27"/>
    <w:rsid w:val="00D04E42"/>
    <w:rsid w:val="00D07412"/>
    <w:rsid w:val="00D07936"/>
    <w:rsid w:val="00D07A66"/>
    <w:rsid w:val="00D11AFD"/>
    <w:rsid w:val="00D2114A"/>
    <w:rsid w:val="00D25190"/>
    <w:rsid w:val="00D34457"/>
    <w:rsid w:val="00D44C5F"/>
    <w:rsid w:val="00D45B6D"/>
    <w:rsid w:val="00D47D1D"/>
    <w:rsid w:val="00D503AD"/>
    <w:rsid w:val="00D51071"/>
    <w:rsid w:val="00D5657C"/>
    <w:rsid w:val="00D5690B"/>
    <w:rsid w:val="00D6271F"/>
    <w:rsid w:val="00D67F11"/>
    <w:rsid w:val="00D707B5"/>
    <w:rsid w:val="00D713B7"/>
    <w:rsid w:val="00D7662D"/>
    <w:rsid w:val="00D769EB"/>
    <w:rsid w:val="00D83B04"/>
    <w:rsid w:val="00D83E13"/>
    <w:rsid w:val="00DA7B69"/>
    <w:rsid w:val="00DA7FDD"/>
    <w:rsid w:val="00DB0AFF"/>
    <w:rsid w:val="00DB4E13"/>
    <w:rsid w:val="00DB7CAD"/>
    <w:rsid w:val="00DC0B70"/>
    <w:rsid w:val="00DD35AD"/>
    <w:rsid w:val="00DD6EB4"/>
    <w:rsid w:val="00DE2D90"/>
    <w:rsid w:val="00DF0773"/>
    <w:rsid w:val="00DF2055"/>
    <w:rsid w:val="00DF3619"/>
    <w:rsid w:val="00E01179"/>
    <w:rsid w:val="00E055B3"/>
    <w:rsid w:val="00E06516"/>
    <w:rsid w:val="00E07D6A"/>
    <w:rsid w:val="00E12F0B"/>
    <w:rsid w:val="00E216C0"/>
    <w:rsid w:val="00E23B35"/>
    <w:rsid w:val="00E24A40"/>
    <w:rsid w:val="00E400AC"/>
    <w:rsid w:val="00E44337"/>
    <w:rsid w:val="00E474A6"/>
    <w:rsid w:val="00E50D74"/>
    <w:rsid w:val="00E513E5"/>
    <w:rsid w:val="00E54C5C"/>
    <w:rsid w:val="00E54F5A"/>
    <w:rsid w:val="00E61BCA"/>
    <w:rsid w:val="00E7378B"/>
    <w:rsid w:val="00E74AB5"/>
    <w:rsid w:val="00E85209"/>
    <w:rsid w:val="00E90716"/>
    <w:rsid w:val="00E94E6F"/>
    <w:rsid w:val="00EC329E"/>
    <w:rsid w:val="00EC4B80"/>
    <w:rsid w:val="00EC66EE"/>
    <w:rsid w:val="00ED0350"/>
    <w:rsid w:val="00ED0596"/>
    <w:rsid w:val="00EF2607"/>
    <w:rsid w:val="00F00B66"/>
    <w:rsid w:val="00F024B2"/>
    <w:rsid w:val="00F12A21"/>
    <w:rsid w:val="00F246F8"/>
    <w:rsid w:val="00F274DA"/>
    <w:rsid w:val="00F321BC"/>
    <w:rsid w:val="00F40F32"/>
    <w:rsid w:val="00F425AF"/>
    <w:rsid w:val="00F4545E"/>
    <w:rsid w:val="00F554DD"/>
    <w:rsid w:val="00F662CC"/>
    <w:rsid w:val="00F74CE7"/>
    <w:rsid w:val="00F7571F"/>
    <w:rsid w:val="00F84971"/>
    <w:rsid w:val="00FA10AC"/>
    <w:rsid w:val="00FC6604"/>
    <w:rsid w:val="00FD29C0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6999A90-C385-42AC-BCE7-FABF9767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F1E"/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ind w:left="1701"/>
      <w:jc w:val="center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left" w:pos="2268"/>
      </w:tabs>
      <w:ind w:left="2835" w:hanging="2552"/>
      <w:jc w:val="both"/>
      <w:outlineLvl w:val="3"/>
    </w:pPr>
    <w:rPr>
      <w:lang w:val="es-MX"/>
    </w:rPr>
  </w:style>
  <w:style w:type="paragraph" w:styleId="Ttulo5">
    <w:name w:val="heading 5"/>
    <w:basedOn w:val="Normal"/>
    <w:next w:val="Normal"/>
    <w:qFormat/>
    <w:pPr>
      <w:keepNext/>
      <w:tabs>
        <w:tab w:val="left" w:pos="2694"/>
      </w:tabs>
      <w:ind w:left="3402" w:hanging="3402"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outlineLvl w:val="5"/>
    </w:p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lang w:val="es-MX"/>
    </w:rPr>
  </w:style>
  <w:style w:type="paragraph" w:styleId="Ttulo8">
    <w:name w:val="heading 8"/>
    <w:basedOn w:val="Normal"/>
    <w:next w:val="Normal"/>
    <w:qFormat/>
    <w:pPr>
      <w:keepNext/>
      <w:tabs>
        <w:tab w:val="left" w:pos="2835"/>
        <w:tab w:val="left" w:pos="3402"/>
        <w:tab w:val="right" w:pos="8927"/>
      </w:tabs>
      <w:ind w:right="128"/>
      <w:jc w:val="both"/>
      <w:outlineLvl w:val="7"/>
    </w:p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Verdana" w:hAnsi="Verdan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pPr>
      <w:jc w:val="both"/>
    </w:pPr>
    <w:rPr>
      <w:lang w:val="es-MX"/>
    </w:rPr>
  </w:style>
  <w:style w:type="paragraph" w:styleId="Textodebloque">
    <w:name w:val="Block Text"/>
    <w:basedOn w:val="Normal"/>
    <w:semiHidden/>
    <w:pPr>
      <w:ind w:left="1701" w:right="1701"/>
      <w:jc w:val="center"/>
    </w:pPr>
    <w:rPr>
      <w:lang w:val="es-MX"/>
    </w:rPr>
  </w:style>
  <w:style w:type="paragraph" w:styleId="Textoindependiente2">
    <w:name w:val="Body Text 2"/>
    <w:basedOn w:val="Normal"/>
    <w:semiHidden/>
    <w:pPr>
      <w:jc w:val="both"/>
    </w:pPr>
  </w:style>
  <w:style w:type="paragraph" w:styleId="Textoindependiente3">
    <w:name w:val="Body Text 3"/>
    <w:basedOn w:val="Normal"/>
    <w:pPr>
      <w:tabs>
        <w:tab w:val="right" w:pos="8927"/>
      </w:tabs>
      <w:ind w:right="128"/>
      <w:jc w:val="both"/>
    </w:pPr>
    <w:rPr>
      <w:sz w:val="25"/>
      <w:lang w:val="es-MX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Times New Roman" w:hAnsi="Times New Roman"/>
      <w:lang w:val="es-ES"/>
    </w:rPr>
  </w:style>
  <w:style w:type="paragraph" w:styleId="Sangra2detindependiente">
    <w:name w:val="Body Text Indent 2"/>
    <w:basedOn w:val="Normal"/>
    <w:semiHidden/>
    <w:pPr>
      <w:ind w:left="567"/>
      <w:jc w:val="both"/>
    </w:pPr>
    <w:rPr>
      <w:rFonts w:ascii="Verdana" w:hAnsi="Verdana"/>
      <w:bCs/>
      <w:iCs/>
      <w:sz w:val="20"/>
      <w:lang w:val="es-MX"/>
    </w:rPr>
  </w:style>
  <w:style w:type="paragraph" w:styleId="Sangradetextonormal">
    <w:name w:val="Body Text Indent"/>
    <w:basedOn w:val="Normal"/>
    <w:semiHidden/>
    <w:pPr>
      <w:ind w:left="360"/>
      <w:jc w:val="both"/>
    </w:pPr>
    <w:rPr>
      <w:rFonts w:ascii="Verdana" w:hAnsi="Verdana"/>
      <w:iCs/>
      <w:lang w:val="es-MX"/>
    </w:rPr>
  </w:style>
  <w:style w:type="paragraph" w:customStyle="1" w:styleId="Ttulo">
    <w:name w:val="Título"/>
    <w:basedOn w:val="Normal"/>
    <w:qFormat/>
    <w:pPr>
      <w:jc w:val="center"/>
    </w:pPr>
    <w:rPr>
      <w:rFonts w:ascii="Verdana" w:hAnsi="Verdana"/>
      <w:b/>
      <w:bCs/>
      <w:sz w:val="22"/>
      <w:lang w:val="es-ES"/>
    </w:rPr>
  </w:style>
  <w:style w:type="paragraph" w:styleId="Sangra3detindependiente">
    <w:name w:val="Body Text Indent 3"/>
    <w:basedOn w:val="Normal"/>
    <w:semiHidden/>
    <w:pPr>
      <w:tabs>
        <w:tab w:val="left" w:pos="567"/>
      </w:tabs>
      <w:ind w:left="510" w:hanging="510"/>
      <w:jc w:val="both"/>
    </w:pPr>
    <w:rPr>
      <w:lang w:val="es-MX"/>
    </w:rPr>
  </w:style>
  <w:style w:type="character" w:customStyle="1" w:styleId="EncabezadoCar">
    <w:name w:val="Encabezado Car"/>
    <w:link w:val="Encabezado"/>
    <w:rsid w:val="00E24A40"/>
    <w:rPr>
      <w:rFonts w:ascii="Arial" w:hAnsi="Arial"/>
      <w:sz w:val="24"/>
      <w:lang w:val="es-ES_tradnl" w:eastAsia="es-ES" w:bidi="ar-SA"/>
    </w:rPr>
  </w:style>
  <w:style w:type="character" w:styleId="Hipervnculo">
    <w:name w:val="Hyperlink"/>
    <w:rsid w:val="00120230"/>
    <w:rPr>
      <w:color w:val="0000FF"/>
      <w:u w:val="single"/>
    </w:rPr>
  </w:style>
  <w:style w:type="paragraph" w:styleId="Mapadeldocumento">
    <w:name w:val="Document Map"/>
    <w:basedOn w:val="Normal"/>
    <w:semiHidden/>
    <w:rsid w:val="00B63497"/>
    <w:pPr>
      <w:shd w:val="clear" w:color="auto" w:fill="000080"/>
    </w:pPr>
    <w:rPr>
      <w:rFonts w:ascii="Tahoma" w:hAnsi="Tahoma" w:cs="Tahoma"/>
      <w:sz w:val="20"/>
    </w:rPr>
  </w:style>
  <w:style w:type="paragraph" w:customStyle="1" w:styleId="xmsonormal">
    <w:name w:val="x_msonormal"/>
    <w:basedOn w:val="Normal"/>
    <w:rsid w:val="00ED0350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ED0350"/>
    <w:pPr>
      <w:ind w:left="708"/>
    </w:pPr>
    <w:rPr>
      <w:rFonts w:ascii="Times New Roman" w:hAnsi="Times New Roman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107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51071"/>
    <w:rPr>
      <w:rFonts w:ascii="Tahoma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unhideWhenUsed/>
    <w:rsid w:val="002A7E6C"/>
    <w:rPr>
      <w:rFonts w:asciiTheme="minorHAnsi" w:eastAsiaTheme="minorEastAsia" w:hAnsiTheme="minorHAnsi" w:cstheme="minorBidi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espaciado2">
    <w:name w:val="Sin espaciado2"/>
    <w:rsid w:val="0039019E"/>
    <w:pPr>
      <w:widowControl w:val="0"/>
      <w:suppressAutoHyphens/>
      <w:spacing w:after="200" w:line="276" w:lineRule="auto"/>
      <w:textAlignment w:val="baseline"/>
    </w:pPr>
    <w:rPr>
      <w:rFonts w:ascii="Calibri" w:eastAsia="Lucida Sans Unicode" w:hAnsi="Calibri" w:cs="Tahoma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presidencia.gov.co/webpresi/patrio/escudo.gif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Plantilla%20para%20Resoluc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ae9388c0-b1e2-40ea-b6a8-c51c7913cbd2">H7EN5MXTHQNV-662-1145</_dlc_DocId>
    <_dlc_DocIdUrl xmlns="ae9388c0-b1e2-40ea-b6a8-c51c7913cbd2">
      <Url>https://www.mincultura.gov.co/prensa/noticias/_layouts/15/DocIdRedir.aspx?ID=H7EN5MXTHQNV-662-1145</Url>
      <Description>H7EN5MXTHQNV-662-1145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A341872286834AB0D54B93028EBD96" ma:contentTypeVersion="2" ma:contentTypeDescription="Crear nuevo documento." ma:contentTypeScope="" ma:versionID="af9882422a04ea6c210bf5d297301c2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D7DD49-4130-448B-9DC9-C7D876FA2AE9}"/>
</file>

<file path=customXml/itemProps2.xml><?xml version="1.0" encoding="utf-8"?>
<ds:datastoreItem xmlns:ds="http://schemas.openxmlformats.org/officeDocument/2006/customXml" ds:itemID="{4BE2CA46-8A3B-4372-AF46-A14B1C738B75}"/>
</file>

<file path=customXml/itemProps3.xml><?xml version="1.0" encoding="utf-8"?>
<ds:datastoreItem xmlns:ds="http://schemas.openxmlformats.org/officeDocument/2006/customXml" ds:itemID="{90CD469F-27DD-4014-BDB5-8156BF77E1BD}"/>
</file>

<file path=customXml/itemProps4.xml><?xml version="1.0" encoding="utf-8"?>
<ds:datastoreItem xmlns:ds="http://schemas.openxmlformats.org/officeDocument/2006/customXml" ds:itemID="{6EBDF4B8-87D3-476E-9A93-ED8CB0ADF646}"/>
</file>

<file path=docProps/app.xml><?xml version="1.0" encoding="utf-8"?>
<Properties xmlns="http://schemas.openxmlformats.org/officeDocument/2006/extended-properties" xmlns:vt="http://schemas.openxmlformats.org/officeDocument/2006/docPropsVTypes">
  <Template>Plantilla para Resolución</Template>
  <TotalTime>25</TotalTime>
  <Pages>3</Pages>
  <Words>1173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Dell Computer Corporation</Company>
  <LinksUpToDate>false</LinksUpToDate>
  <CharactersWithSpaces>7613</CharactersWithSpaces>
  <SharedDoc>false</SharedDoc>
  <HLinks>
    <vt:vector size="12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http://www.mincultura.gov.co/</vt:lpwstr>
      </vt:variant>
      <vt:variant>
        <vt:lpwstr/>
      </vt:variant>
      <vt:variant>
        <vt:i4>6160464</vt:i4>
      </vt:variant>
      <vt:variant>
        <vt:i4>-1</vt:i4>
      </vt:variant>
      <vt:variant>
        <vt:i4>2054</vt:i4>
      </vt:variant>
      <vt:variant>
        <vt:i4>1</vt:i4>
      </vt:variant>
      <vt:variant>
        <vt:lpwstr>http://www.presidencia.gov.co/webpresi/patrio/escudo.gif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dmarin</dc:creator>
  <cp:keywords/>
  <cp:lastModifiedBy>Maria Alejandra Caicedo</cp:lastModifiedBy>
  <cp:revision>3</cp:revision>
  <cp:lastPrinted>2017-04-07T19:28:00Z</cp:lastPrinted>
  <dcterms:created xsi:type="dcterms:W3CDTF">2017-04-21T16:14:00Z</dcterms:created>
  <dcterms:modified xsi:type="dcterms:W3CDTF">2017-04-21T16:38:00Z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07e8038f-442e-49f8-a0d0-14ab3b1db9d3</vt:lpwstr>
  </property>
  <property fmtid="{D5CDD505-2E9C-101B-9397-08002B2CF9AE}" pid="3" name="ContentTypeId">
    <vt:lpwstr>0x010100FDA341872286834AB0D54B93028EBD96</vt:lpwstr>
  </property>
</Properties>
</file>