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0810B3" w:rsidRPr="000810B3" w:rsidTr="00B870BD">
        <w:trPr>
          <w:trHeight w:val="480"/>
          <w:jc w:val="center"/>
        </w:trPr>
        <w:tc>
          <w:tcPr>
            <w:tcW w:w="9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10B3" w:rsidRPr="000810B3" w:rsidRDefault="000810B3" w:rsidP="0099191F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/>
                <w:color w:val="auto"/>
                <w:lang w:val="es-CO" w:eastAsia="es-CO"/>
              </w:rPr>
              <w:t>ANEXO B</w:t>
            </w:r>
          </w:p>
        </w:tc>
      </w:tr>
      <w:tr w:rsidR="000810B3" w:rsidRPr="000810B3" w:rsidTr="00B870BD">
        <w:trPr>
          <w:trHeight w:val="465"/>
          <w:jc w:val="center"/>
        </w:trPr>
        <w:tc>
          <w:tcPr>
            <w:tcW w:w="9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99191F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/>
                <w:color w:val="auto"/>
                <w:lang w:val="es-CO" w:eastAsia="es-CO"/>
              </w:rPr>
              <w:t>RECONOCIMIENTOS DISTINTAS MANERAS DE NARRAR EL PATRIMONIO CULTURAL COLOMBIANO 2018</w:t>
            </w:r>
            <w:r w:rsidR="0099191F" w:rsidRPr="000810B3">
              <w:rPr>
                <w:rFonts w:ascii="Times New Roman" w:hAnsi="Times New Roman" w:cs="Times New Roman"/>
                <w:b/>
                <w:bCs/>
                <w:lang w:val="es-CO" w:eastAsia="es-CO"/>
              </w:rPr>
              <w:t xml:space="preserve"> </w:t>
            </w:r>
          </w:p>
          <w:p w:rsidR="000810B3" w:rsidRPr="000810B3" w:rsidRDefault="0099191F" w:rsidP="00B870BD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/>
                <w:bCs/>
                <w:lang w:val="es-CO" w:eastAsia="es-CO"/>
              </w:rPr>
              <w:t>Ficha técnica de la pieza o trabajo postulado</w:t>
            </w:r>
          </w:p>
        </w:tc>
      </w:tr>
      <w:tr w:rsidR="000810B3" w:rsidRPr="000810B3" w:rsidTr="00B870BD">
        <w:trPr>
          <w:trHeight w:val="511"/>
          <w:jc w:val="center"/>
        </w:trPr>
        <w:tc>
          <w:tcPr>
            <w:tcW w:w="9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810B3" w:rsidRPr="000810B3" w:rsidRDefault="0099191F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  <w:r>
              <w:rPr>
                <w:rFonts w:ascii="Times New Roman" w:hAnsi="Times New Roman" w:cs="Times New Roman"/>
                <w:b/>
                <w:bCs/>
                <w:lang w:val="es-CO" w:eastAsia="es-CO"/>
              </w:rPr>
              <w:t>1. TÍ</w:t>
            </w:r>
            <w:r w:rsidR="000810B3" w:rsidRPr="000810B3">
              <w:rPr>
                <w:rFonts w:ascii="Times New Roman" w:hAnsi="Times New Roman" w:cs="Times New Roman"/>
                <w:b/>
                <w:bCs/>
                <w:lang w:val="es-CO" w:eastAsia="es-CO"/>
              </w:rPr>
              <w:t>TULO DE LA PIEZA O TRABAJO:</w:t>
            </w: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</w:tc>
      </w:tr>
      <w:tr w:rsidR="000810B3" w:rsidRPr="000810B3" w:rsidTr="00B870BD">
        <w:trPr>
          <w:trHeight w:val="750"/>
          <w:jc w:val="center"/>
        </w:trPr>
        <w:tc>
          <w:tcPr>
            <w:tcW w:w="9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810B3" w:rsidRPr="000810B3" w:rsidRDefault="0099191F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  <w:r>
              <w:rPr>
                <w:rFonts w:ascii="Times New Roman" w:hAnsi="Times New Roman" w:cs="Times New Roman"/>
                <w:b/>
                <w:bCs/>
                <w:lang w:val="es-CO" w:eastAsia="es-CO"/>
              </w:rPr>
              <w:t>CATEGORÍ</w:t>
            </w:r>
            <w:r w:rsidR="000810B3" w:rsidRPr="000810B3">
              <w:rPr>
                <w:rFonts w:ascii="Times New Roman" w:hAnsi="Times New Roman" w:cs="Times New Roman"/>
                <w:b/>
                <w:bCs/>
                <w:lang w:val="es-CO" w:eastAsia="es-CO"/>
              </w:rPr>
              <w:t>A:</w:t>
            </w:r>
          </w:p>
          <w:p w:rsidR="000810B3" w:rsidRPr="000810B3" w:rsidRDefault="000810B3" w:rsidP="000810B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lang w:val="es-CO" w:eastAsia="es-CO"/>
              </w:rPr>
              <w:t>Mejor crónica escrita.</w:t>
            </w:r>
          </w:p>
          <w:p w:rsidR="000810B3" w:rsidRPr="000810B3" w:rsidRDefault="000810B3" w:rsidP="000810B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lang w:val="es-CO" w:eastAsia="es-CO"/>
              </w:rPr>
              <w:t>Mejor crónica radial.</w:t>
            </w:r>
          </w:p>
          <w:p w:rsidR="000810B3" w:rsidRPr="000810B3" w:rsidRDefault="000810B3" w:rsidP="000810B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lang w:val="es-CO" w:eastAsia="es-CO"/>
              </w:rPr>
              <w:t>Mejor serie fotográfica.</w:t>
            </w:r>
          </w:p>
          <w:p w:rsidR="000810B3" w:rsidRPr="000810B3" w:rsidRDefault="000810B3" w:rsidP="000810B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lang w:val="es-CO" w:eastAsia="es-CO"/>
              </w:rPr>
              <w:t>Mejor producción audiovisual.</w:t>
            </w:r>
          </w:p>
          <w:p w:rsidR="000810B3" w:rsidRPr="000810B3" w:rsidRDefault="000810B3" w:rsidP="000810B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lang w:val="es-CO" w:eastAsia="es-CO"/>
              </w:rPr>
              <w:t>Mejor contenido digital convergente.</w:t>
            </w:r>
          </w:p>
        </w:tc>
      </w:tr>
      <w:tr w:rsidR="000810B3" w:rsidRPr="000810B3" w:rsidTr="000810B3">
        <w:trPr>
          <w:trHeight w:val="258"/>
          <w:jc w:val="center"/>
        </w:trPr>
        <w:tc>
          <w:tcPr>
            <w:tcW w:w="9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0810B3" w:rsidRPr="000810B3" w:rsidRDefault="000810B3" w:rsidP="00B870B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/>
                <w:bCs/>
                <w:lang w:val="es-CO" w:eastAsia="es-CO"/>
              </w:rPr>
              <w:t>2. PROPONENTE:</w:t>
            </w:r>
          </w:p>
        </w:tc>
      </w:tr>
      <w:tr w:rsidR="000810B3" w:rsidRPr="000810B3" w:rsidTr="00B870BD">
        <w:trPr>
          <w:trHeight w:val="555"/>
          <w:jc w:val="center"/>
        </w:trPr>
        <w:tc>
          <w:tcPr>
            <w:tcW w:w="9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  <w:p w:rsidR="000810B3" w:rsidRPr="000810B3" w:rsidRDefault="000810B3" w:rsidP="00B870B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</w:tc>
      </w:tr>
      <w:tr w:rsidR="000810B3" w:rsidRPr="000810B3" w:rsidTr="000810B3">
        <w:trPr>
          <w:trHeight w:val="300"/>
          <w:jc w:val="center"/>
        </w:trPr>
        <w:tc>
          <w:tcPr>
            <w:tcW w:w="9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0810B3" w:rsidRPr="000810B3" w:rsidRDefault="000810B3" w:rsidP="00B870B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/>
                <w:bCs/>
                <w:lang w:val="es-CO" w:eastAsia="es-CO"/>
              </w:rPr>
              <w:t>3. TEMA ABORDADO:</w:t>
            </w:r>
          </w:p>
        </w:tc>
      </w:tr>
      <w:tr w:rsidR="000810B3" w:rsidRPr="000810B3" w:rsidTr="00B870BD">
        <w:trPr>
          <w:trHeight w:val="795"/>
          <w:jc w:val="center"/>
        </w:trPr>
        <w:tc>
          <w:tcPr>
            <w:tcW w:w="9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  <w:p w:rsidR="000810B3" w:rsidRPr="000810B3" w:rsidRDefault="000810B3" w:rsidP="00B870B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</w:tc>
      </w:tr>
      <w:tr w:rsidR="000810B3" w:rsidRPr="000810B3" w:rsidTr="000810B3">
        <w:trPr>
          <w:trHeight w:val="348"/>
          <w:jc w:val="center"/>
        </w:trPr>
        <w:tc>
          <w:tcPr>
            <w:tcW w:w="9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0810B3" w:rsidRPr="000810B3" w:rsidRDefault="000810B3" w:rsidP="00B870B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/>
                <w:bCs/>
                <w:lang w:val="es-CO" w:eastAsia="es-CO"/>
              </w:rPr>
              <w:t>4. CANTIDAD DE PIEZAS QUE INTEGRAN  EL TRABAJO:</w:t>
            </w:r>
          </w:p>
        </w:tc>
      </w:tr>
      <w:tr w:rsidR="000810B3" w:rsidRPr="000810B3" w:rsidTr="00B870BD">
        <w:trPr>
          <w:trHeight w:val="1845"/>
          <w:jc w:val="center"/>
        </w:trPr>
        <w:tc>
          <w:tcPr>
            <w:tcW w:w="9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  <w:p w:rsidR="000810B3" w:rsidRPr="000810B3" w:rsidRDefault="000810B3" w:rsidP="00B870B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</w:p>
        </w:tc>
      </w:tr>
      <w:tr w:rsidR="000810B3" w:rsidRPr="000810B3" w:rsidTr="000810B3">
        <w:trPr>
          <w:trHeight w:val="349"/>
          <w:jc w:val="center"/>
        </w:trPr>
        <w:tc>
          <w:tcPr>
            <w:tcW w:w="9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/>
                <w:bCs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/>
                <w:bCs/>
                <w:lang w:val="es-CO" w:eastAsia="es-CO"/>
              </w:rPr>
              <w:t>5. DILIGENCIE LA SIGUIENTE INFORMACIÓN POR CADA UNA DE LAS PIEZAS</w:t>
            </w:r>
          </w:p>
        </w:tc>
      </w:tr>
    </w:tbl>
    <w:tbl>
      <w:tblPr>
        <w:tblStyle w:val="Tablaconcuadrcula3"/>
        <w:tblW w:w="8931" w:type="dxa"/>
        <w:tblInd w:w="108" w:type="dxa"/>
        <w:tblLook w:val="04A0" w:firstRow="1" w:lastRow="0" w:firstColumn="1" w:lastColumn="0" w:noHBand="0" w:noVBand="1"/>
      </w:tblPr>
      <w:tblGrid>
        <w:gridCol w:w="4692"/>
        <w:gridCol w:w="4239"/>
      </w:tblGrid>
      <w:tr w:rsidR="000810B3" w:rsidRPr="000810B3" w:rsidTr="000810B3">
        <w:tc>
          <w:tcPr>
            <w:tcW w:w="8931" w:type="dxa"/>
            <w:gridSpan w:val="2"/>
          </w:tcPr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t xml:space="preserve">Pieza: </w:t>
            </w: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99191F" w:rsidRPr="000810B3" w:rsidRDefault="0099191F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</w:tc>
      </w:tr>
      <w:tr w:rsidR="000810B3" w:rsidRPr="000810B3" w:rsidTr="000810B3">
        <w:tc>
          <w:tcPr>
            <w:tcW w:w="4692" w:type="dxa"/>
          </w:tcPr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t>Año de realización:</w:t>
            </w: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99191F" w:rsidRPr="000810B3" w:rsidRDefault="0099191F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</w:tc>
        <w:tc>
          <w:tcPr>
            <w:tcW w:w="4239" w:type="dxa"/>
          </w:tcPr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t xml:space="preserve">Año de publicación </w:t>
            </w:r>
            <w:r w:rsidRPr="000810B3">
              <w:rPr>
                <w:rFonts w:ascii="Times New Roman" w:hAnsi="Times New Roman" w:cs="Times New Roman"/>
                <w:bCs/>
                <w:i/>
                <w:color w:val="auto"/>
                <w:lang w:val="es-CO" w:eastAsia="es-CO"/>
              </w:rPr>
              <w:t>(si aplica):</w:t>
            </w:r>
          </w:p>
        </w:tc>
      </w:tr>
      <w:tr w:rsidR="000810B3" w:rsidRPr="000810B3" w:rsidTr="000810B3">
        <w:tc>
          <w:tcPr>
            <w:tcW w:w="8931" w:type="dxa"/>
            <w:gridSpan w:val="2"/>
          </w:tcPr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t xml:space="preserve">Duración o extensión: </w:t>
            </w: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99191F" w:rsidRPr="000810B3" w:rsidRDefault="0099191F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</w:tc>
      </w:tr>
      <w:tr w:rsidR="000810B3" w:rsidRPr="000810B3" w:rsidTr="000810B3">
        <w:tc>
          <w:tcPr>
            <w:tcW w:w="8931" w:type="dxa"/>
            <w:gridSpan w:val="2"/>
          </w:tcPr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i/>
                <w:color w:val="auto"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t xml:space="preserve">Medio en el cual se emitió y/o publicó </w:t>
            </w:r>
            <w:r w:rsidRPr="000810B3">
              <w:rPr>
                <w:rFonts w:ascii="Times New Roman" w:hAnsi="Times New Roman" w:cs="Times New Roman"/>
                <w:bCs/>
                <w:i/>
                <w:color w:val="auto"/>
                <w:lang w:val="es-CO" w:eastAsia="es-CO"/>
              </w:rPr>
              <w:t>(Si aplica):</w:t>
            </w: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99191F" w:rsidRPr="000810B3" w:rsidRDefault="0099191F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</w:tc>
      </w:tr>
      <w:tr w:rsidR="000810B3" w:rsidRPr="000810B3" w:rsidTr="000810B3">
        <w:tc>
          <w:tcPr>
            <w:tcW w:w="8931" w:type="dxa"/>
            <w:gridSpan w:val="2"/>
          </w:tcPr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t>Tema abordado:</w:t>
            </w: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99191F" w:rsidRPr="000810B3" w:rsidRDefault="0099191F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</w:tc>
      </w:tr>
      <w:tr w:rsidR="000810B3" w:rsidRPr="000810B3" w:rsidTr="000810B3">
        <w:tc>
          <w:tcPr>
            <w:tcW w:w="8931" w:type="dxa"/>
            <w:gridSpan w:val="2"/>
          </w:tcPr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lastRenderedPageBreak/>
              <w:t>Sinopsis: (qué contó el trabajo, cuál es la historia, el  conflicto, sus personajes y cómo se transforma).</w:t>
            </w: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</w:tc>
      </w:tr>
      <w:tr w:rsidR="000810B3" w:rsidRPr="000810B3" w:rsidTr="000810B3">
        <w:tc>
          <w:tcPr>
            <w:tcW w:w="8931" w:type="dxa"/>
            <w:gridSpan w:val="2"/>
          </w:tcPr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t>Género: crónica, reportaje, columna, entrevista, documental (</w:t>
            </w:r>
            <w:r w:rsidRPr="000810B3">
              <w:rPr>
                <w:rFonts w:ascii="Times New Roman" w:hAnsi="Times New Roman" w:cs="Times New Roman"/>
                <w:bCs/>
                <w:i/>
                <w:color w:val="auto"/>
                <w:lang w:val="es-CO" w:eastAsia="es-CO"/>
              </w:rPr>
              <w:t>Sí aplica</w:t>
            </w:r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t xml:space="preserve">): </w:t>
            </w: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</w:tc>
      </w:tr>
      <w:tr w:rsidR="000810B3" w:rsidRPr="000810B3" w:rsidTr="000810B3">
        <w:tc>
          <w:tcPr>
            <w:tcW w:w="8931" w:type="dxa"/>
            <w:gridSpan w:val="2"/>
          </w:tcPr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t>Equipo de producción:</w:t>
            </w: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</w:tc>
      </w:tr>
      <w:tr w:rsidR="000810B3" w:rsidRPr="000810B3" w:rsidTr="00200F46">
        <w:trPr>
          <w:trHeight w:val="2628"/>
        </w:trPr>
        <w:tc>
          <w:tcPr>
            <w:tcW w:w="8931" w:type="dxa"/>
            <w:gridSpan w:val="2"/>
          </w:tcPr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t xml:space="preserve">Aportes del trabajo postulado a la </w:t>
            </w:r>
            <w:proofErr w:type="spellStart"/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t>visibilización</w:t>
            </w:r>
            <w:proofErr w:type="spellEnd"/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t xml:space="preserve"> y protección de los procesos y expresiones artísticas culturales:</w:t>
            </w: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  <w:bookmarkStart w:id="0" w:name="_GoBack"/>
            <w:bookmarkEnd w:id="0"/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</w:tc>
      </w:tr>
      <w:tr w:rsidR="000810B3" w:rsidRPr="000810B3" w:rsidTr="000810B3">
        <w:tc>
          <w:tcPr>
            <w:tcW w:w="8931" w:type="dxa"/>
            <w:gridSpan w:val="2"/>
          </w:tcPr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  <w:r w:rsidRPr="000810B3">
              <w:rPr>
                <w:rFonts w:ascii="Times New Roman" w:hAnsi="Times New Roman" w:cs="Times New Roman"/>
                <w:bCs/>
                <w:i/>
                <w:color w:val="auto"/>
                <w:lang w:val="es-CO" w:eastAsia="es-CO"/>
              </w:rPr>
              <w:t>Link</w:t>
            </w:r>
            <w:r w:rsidRPr="000810B3"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  <w:t xml:space="preserve"> en donde se puede consultar el contenido (si aplica): </w:t>
            </w: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  <w:p w:rsidR="000810B3" w:rsidRPr="000810B3" w:rsidRDefault="000810B3" w:rsidP="00B870BD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bCs/>
                <w:color w:val="auto"/>
                <w:lang w:val="es-CO" w:eastAsia="es-CO"/>
              </w:rPr>
            </w:pPr>
          </w:p>
        </w:tc>
      </w:tr>
    </w:tbl>
    <w:p w:rsidR="00891788" w:rsidRDefault="00891788"/>
    <w:sectPr w:rsidR="00891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8E"/>
    <w:multiLevelType w:val="hybridMultilevel"/>
    <w:tmpl w:val="EB024102"/>
    <w:lvl w:ilvl="0" w:tplc="4A90E6C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5E2"/>
    <w:multiLevelType w:val="hybridMultilevel"/>
    <w:tmpl w:val="B50E5E2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B3"/>
    <w:rsid w:val="000810B3"/>
    <w:rsid w:val="00200F46"/>
    <w:rsid w:val="00891788"/>
    <w:rsid w:val="009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B3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0810B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8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1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B3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0810B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8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H7EN5MXTHQNV-662-1372</_dlc_DocId>
    <_dlc_DocIdUrl xmlns="ae9388c0-b1e2-40ea-b6a8-c51c7913cbd2">
      <Url>https://www.mincultura.gov.co/prensa/noticias/_layouts/15/DocIdRedir.aspx?ID=H7EN5MXTHQNV-662-1372</Url>
      <Description>H7EN5MXTHQNV-662-1372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478FF-8C22-4CC1-8305-2E4B0982F411}"/>
</file>

<file path=customXml/itemProps2.xml><?xml version="1.0" encoding="utf-8"?>
<ds:datastoreItem xmlns:ds="http://schemas.openxmlformats.org/officeDocument/2006/customXml" ds:itemID="{65D24B39-D841-4C42-A125-54FF530334BF}"/>
</file>

<file path=customXml/itemProps3.xml><?xml version="1.0" encoding="utf-8"?>
<ds:datastoreItem xmlns:ds="http://schemas.openxmlformats.org/officeDocument/2006/customXml" ds:itemID="{FA26D9AB-CFD0-4B17-BC5E-B864340DE309}"/>
</file>

<file path=customXml/itemProps4.xml><?xml version="1.0" encoding="utf-8"?>
<ds:datastoreItem xmlns:ds="http://schemas.openxmlformats.org/officeDocument/2006/customXml" ds:itemID="{10A1B1B5-1F03-4968-A9B1-07B7705F6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mincultura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mvillamizar</dc:creator>
  <cp:keywords/>
  <dc:description/>
  <cp:lastModifiedBy>mvillamizar</cp:lastModifiedBy>
  <cp:revision>2</cp:revision>
  <dcterms:created xsi:type="dcterms:W3CDTF">2018-01-24T16:44:00Z</dcterms:created>
  <dcterms:modified xsi:type="dcterms:W3CDTF">2018-01-24T16:44:00Z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e6a3da72-0e22-43f7-bb02-4179b5291d14</vt:lpwstr>
  </property>
</Properties>
</file>