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ink/ink1.xml" ContentType="application/inkml+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07D05" w14:textId="6F53DCCE" w:rsidR="00561887" w:rsidRPr="00320152" w:rsidRDefault="00561887" w:rsidP="00561887">
      <w:pPr>
        <w:autoSpaceDE w:val="0"/>
        <w:autoSpaceDN w:val="0"/>
        <w:adjustRightInd w:val="0"/>
        <w:spacing w:after="0" w:line="240" w:lineRule="auto"/>
        <w:ind w:left="-567" w:right="-799"/>
        <w:jc w:val="center"/>
        <w:rPr>
          <w:rFonts w:ascii="Arial" w:eastAsia="Times New Roman" w:hAnsi="Arial" w:cs="Arial"/>
          <w:color w:val="000000" w:themeColor="text1"/>
          <w:sz w:val="23"/>
          <w:szCs w:val="23"/>
          <w:lang w:eastAsia="es-ES"/>
        </w:rPr>
      </w:pPr>
      <w:bookmarkStart w:id="0" w:name="_Hlk516237687"/>
      <w:r w:rsidRPr="00320152">
        <w:rPr>
          <w:rFonts w:ascii="Arial" w:eastAsia="Times New Roman" w:hAnsi="Arial" w:cs="Arial"/>
          <w:color w:val="000000" w:themeColor="text1"/>
          <w:sz w:val="23"/>
          <w:szCs w:val="23"/>
          <w:lang w:eastAsia="es-ES"/>
        </w:rPr>
        <w:t xml:space="preserve">Por el cual se </w:t>
      </w:r>
      <w:r w:rsidR="00AA2362" w:rsidRPr="00320152">
        <w:rPr>
          <w:rFonts w:ascii="Arial" w:eastAsia="Times New Roman" w:hAnsi="Arial" w:cs="Arial"/>
          <w:color w:val="000000" w:themeColor="text1"/>
          <w:sz w:val="23"/>
          <w:szCs w:val="23"/>
          <w:lang w:eastAsia="es-ES"/>
        </w:rPr>
        <w:t xml:space="preserve">modifica </w:t>
      </w:r>
      <w:r w:rsidR="00E70EC1" w:rsidRPr="00320152">
        <w:rPr>
          <w:rFonts w:ascii="Arial" w:eastAsia="Times New Roman" w:hAnsi="Arial" w:cs="Arial"/>
          <w:color w:val="000000" w:themeColor="text1"/>
          <w:sz w:val="23"/>
          <w:szCs w:val="23"/>
          <w:lang w:eastAsia="es-ES"/>
        </w:rPr>
        <w:t>el Decreto 1080 de 2015</w:t>
      </w:r>
      <w:r w:rsidR="00EE1BC2" w:rsidRPr="00320152">
        <w:rPr>
          <w:rFonts w:ascii="Arial" w:eastAsia="Times New Roman" w:hAnsi="Arial" w:cs="Arial"/>
          <w:color w:val="000000" w:themeColor="text1"/>
          <w:sz w:val="23"/>
          <w:szCs w:val="23"/>
          <w:lang w:eastAsia="es-ES"/>
        </w:rPr>
        <w:t xml:space="preserve"> Único Reglamentario del Sector Cultura</w:t>
      </w:r>
      <w:r w:rsidR="001A28BB" w:rsidRPr="00320152">
        <w:rPr>
          <w:rFonts w:ascii="Arial" w:eastAsia="Times New Roman" w:hAnsi="Arial" w:cs="Arial"/>
          <w:sz w:val="23"/>
          <w:szCs w:val="23"/>
          <w:lang w:eastAsia="es-ES"/>
        </w:rPr>
        <w:t>, en lo relacionado con la aplicación del incentivo tributario a proyectos de economía creativa</w:t>
      </w:r>
    </w:p>
    <w:p w14:paraId="0DAE7EB3" w14:textId="77777777" w:rsidR="00445035" w:rsidRPr="00320152" w:rsidRDefault="00445035" w:rsidP="00561887">
      <w:pPr>
        <w:autoSpaceDE w:val="0"/>
        <w:autoSpaceDN w:val="0"/>
        <w:adjustRightInd w:val="0"/>
        <w:spacing w:after="0" w:line="240" w:lineRule="auto"/>
        <w:ind w:left="-567" w:right="-799"/>
        <w:jc w:val="center"/>
        <w:rPr>
          <w:rFonts w:ascii="Arial" w:eastAsia="Times New Roman" w:hAnsi="Arial" w:cs="Arial"/>
          <w:color w:val="000000" w:themeColor="text1"/>
          <w:sz w:val="23"/>
          <w:szCs w:val="23"/>
          <w:lang w:eastAsia="es-ES"/>
        </w:rPr>
      </w:pPr>
    </w:p>
    <w:p w14:paraId="0106EFE9" w14:textId="77777777" w:rsidR="006D753F" w:rsidRPr="00320152" w:rsidRDefault="006D753F" w:rsidP="00561887">
      <w:pPr>
        <w:autoSpaceDE w:val="0"/>
        <w:autoSpaceDN w:val="0"/>
        <w:adjustRightInd w:val="0"/>
        <w:spacing w:after="0" w:line="240" w:lineRule="auto"/>
        <w:ind w:left="-567" w:right="-799"/>
        <w:jc w:val="center"/>
        <w:rPr>
          <w:rFonts w:ascii="Arial" w:eastAsia="Times New Roman" w:hAnsi="Arial" w:cs="Arial"/>
          <w:b/>
          <w:color w:val="000000" w:themeColor="text1"/>
          <w:sz w:val="23"/>
          <w:szCs w:val="23"/>
          <w:lang w:eastAsia="es-ES"/>
        </w:rPr>
      </w:pPr>
    </w:p>
    <w:p w14:paraId="56D8E74E" w14:textId="40726E86" w:rsidR="00561887" w:rsidRPr="00320152" w:rsidRDefault="00561887" w:rsidP="00561887">
      <w:pPr>
        <w:autoSpaceDE w:val="0"/>
        <w:autoSpaceDN w:val="0"/>
        <w:adjustRightInd w:val="0"/>
        <w:spacing w:after="0" w:line="240" w:lineRule="auto"/>
        <w:ind w:left="-567" w:right="-799"/>
        <w:jc w:val="center"/>
        <w:rPr>
          <w:rFonts w:ascii="Arial" w:eastAsia="Times New Roman" w:hAnsi="Arial" w:cs="Arial"/>
          <w:b/>
          <w:color w:val="000000" w:themeColor="text1"/>
          <w:sz w:val="23"/>
          <w:szCs w:val="23"/>
          <w:lang w:eastAsia="es-ES"/>
        </w:rPr>
      </w:pPr>
      <w:r w:rsidRPr="00320152">
        <w:rPr>
          <w:rFonts w:ascii="Arial" w:eastAsia="Times New Roman" w:hAnsi="Arial" w:cs="Arial"/>
          <w:b/>
          <w:color w:val="000000" w:themeColor="text1"/>
          <w:sz w:val="23"/>
          <w:szCs w:val="23"/>
          <w:lang w:eastAsia="es-ES"/>
        </w:rPr>
        <w:t>EL PRESIDENTE DE LA REPÚBLICA DE COLOMBIA</w:t>
      </w:r>
    </w:p>
    <w:p w14:paraId="5A2E87E8" w14:textId="77777777" w:rsidR="00561887" w:rsidRPr="00320152" w:rsidRDefault="00561887" w:rsidP="00561887">
      <w:pPr>
        <w:autoSpaceDE w:val="0"/>
        <w:autoSpaceDN w:val="0"/>
        <w:adjustRightInd w:val="0"/>
        <w:spacing w:after="0" w:line="240" w:lineRule="auto"/>
        <w:ind w:left="-567" w:right="-799"/>
        <w:jc w:val="center"/>
        <w:rPr>
          <w:rFonts w:ascii="Arial" w:eastAsia="Times New Roman" w:hAnsi="Arial" w:cs="Arial"/>
          <w:color w:val="000000" w:themeColor="text1"/>
          <w:sz w:val="23"/>
          <w:szCs w:val="23"/>
          <w:lang w:eastAsia="es-ES"/>
        </w:rPr>
      </w:pPr>
    </w:p>
    <w:p w14:paraId="4CFE09AE" w14:textId="7A3F4C0D" w:rsidR="006D753F" w:rsidRPr="00320152" w:rsidRDefault="006D753F" w:rsidP="00561887">
      <w:pPr>
        <w:autoSpaceDE w:val="0"/>
        <w:autoSpaceDN w:val="0"/>
        <w:adjustRightInd w:val="0"/>
        <w:spacing w:after="0" w:line="240" w:lineRule="auto"/>
        <w:ind w:left="-567" w:right="-799"/>
        <w:jc w:val="both"/>
        <w:rPr>
          <w:rFonts w:ascii="Arial" w:hAnsi="Arial" w:cs="Arial"/>
          <w:color w:val="000000" w:themeColor="text1"/>
          <w:sz w:val="23"/>
          <w:szCs w:val="23"/>
        </w:rPr>
      </w:pPr>
    </w:p>
    <w:p w14:paraId="6955834F" w14:textId="77777777" w:rsidR="00445035" w:rsidRPr="00320152" w:rsidRDefault="00445035" w:rsidP="00561887">
      <w:pPr>
        <w:autoSpaceDE w:val="0"/>
        <w:autoSpaceDN w:val="0"/>
        <w:adjustRightInd w:val="0"/>
        <w:spacing w:after="0" w:line="240" w:lineRule="auto"/>
        <w:ind w:left="-567" w:right="-799"/>
        <w:jc w:val="both"/>
        <w:rPr>
          <w:rFonts w:ascii="Arial" w:hAnsi="Arial" w:cs="Arial"/>
          <w:color w:val="000000" w:themeColor="text1"/>
          <w:sz w:val="23"/>
          <w:szCs w:val="23"/>
        </w:rPr>
      </w:pPr>
    </w:p>
    <w:p w14:paraId="4620B0B0" w14:textId="531A8BA1" w:rsidR="00561887" w:rsidRPr="00320152" w:rsidRDefault="00561887" w:rsidP="000541F9">
      <w:pPr>
        <w:autoSpaceDE w:val="0"/>
        <w:autoSpaceDN w:val="0"/>
        <w:adjustRightInd w:val="0"/>
        <w:spacing w:after="0" w:line="240" w:lineRule="auto"/>
        <w:ind w:left="-567" w:right="-799"/>
        <w:jc w:val="center"/>
        <w:rPr>
          <w:rFonts w:ascii="Arial" w:eastAsia="Calibri" w:hAnsi="Arial" w:cs="Arial"/>
          <w:color w:val="000000" w:themeColor="text1"/>
          <w:sz w:val="23"/>
          <w:szCs w:val="23"/>
        </w:rPr>
      </w:pPr>
      <w:r w:rsidRPr="00320152">
        <w:rPr>
          <w:rFonts w:ascii="Arial" w:hAnsi="Arial" w:cs="Arial"/>
          <w:color w:val="000000" w:themeColor="text1"/>
          <w:sz w:val="23"/>
          <w:szCs w:val="23"/>
        </w:rPr>
        <w:t>En ejercicio de</w:t>
      </w:r>
      <w:r w:rsidR="00BB6994" w:rsidRPr="00320152">
        <w:rPr>
          <w:rFonts w:ascii="Arial" w:hAnsi="Arial" w:cs="Arial"/>
          <w:color w:val="000000" w:themeColor="text1"/>
          <w:sz w:val="23"/>
          <w:szCs w:val="23"/>
        </w:rPr>
        <w:t xml:space="preserve"> sus </w:t>
      </w:r>
      <w:r w:rsidRPr="00320152">
        <w:rPr>
          <w:rFonts w:ascii="Arial" w:hAnsi="Arial" w:cs="Arial"/>
          <w:color w:val="000000" w:themeColor="text1"/>
          <w:sz w:val="23"/>
          <w:szCs w:val="23"/>
        </w:rPr>
        <w:t>facultades constitucionales y legales</w:t>
      </w:r>
      <w:r w:rsidR="00676EA3" w:rsidRPr="00320152">
        <w:rPr>
          <w:rFonts w:ascii="Arial" w:hAnsi="Arial" w:cs="Arial"/>
          <w:color w:val="000000" w:themeColor="text1"/>
          <w:sz w:val="23"/>
          <w:szCs w:val="23"/>
        </w:rPr>
        <w:t>,</w:t>
      </w:r>
      <w:r w:rsidRPr="00320152">
        <w:rPr>
          <w:rFonts w:ascii="Arial" w:hAnsi="Arial" w:cs="Arial"/>
          <w:color w:val="000000" w:themeColor="text1"/>
          <w:sz w:val="23"/>
          <w:szCs w:val="23"/>
        </w:rPr>
        <w:t xml:space="preserve"> en especial las conferidas por el numeral 11 del artículo 189 de la Constitución Política</w:t>
      </w:r>
      <w:r w:rsidR="00BB6994" w:rsidRPr="00320152">
        <w:rPr>
          <w:rFonts w:ascii="Arial" w:hAnsi="Arial" w:cs="Arial"/>
          <w:color w:val="000000" w:themeColor="text1"/>
          <w:sz w:val="23"/>
          <w:szCs w:val="23"/>
        </w:rPr>
        <w:t>,</w:t>
      </w:r>
      <w:r w:rsidRPr="00320152">
        <w:rPr>
          <w:rFonts w:ascii="Arial" w:hAnsi="Arial" w:cs="Arial"/>
          <w:color w:val="000000" w:themeColor="text1"/>
          <w:sz w:val="23"/>
          <w:szCs w:val="23"/>
        </w:rPr>
        <w:t xml:space="preserve"> </w:t>
      </w:r>
      <w:r w:rsidR="00676EA3" w:rsidRPr="00320152">
        <w:rPr>
          <w:rFonts w:ascii="Arial" w:hAnsi="Arial" w:cs="Arial"/>
          <w:color w:val="000000" w:themeColor="text1"/>
          <w:sz w:val="23"/>
          <w:szCs w:val="23"/>
        </w:rPr>
        <w:t>y en</w:t>
      </w:r>
      <w:r w:rsidR="00A56DE6" w:rsidRPr="00320152">
        <w:rPr>
          <w:rFonts w:ascii="Arial" w:hAnsi="Arial" w:cs="Arial"/>
          <w:color w:val="000000" w:themeColor="text1"/>
          <w:sz w:val="23"/>
          <w:szCs w:val="23"/>
        </w:rPr>
        <w:t xml:space="preserve"> desarrollo del </w:t>
      </w:r>
      <w:r w:rsidR="00EB6CB4" w:rsidRPr="00320152">
        <w:rPr>
          <w:rFonts w:ascii="Arial" w:hAnsi="Arial" w:cs="Arial"/>
          <w:color w:val="000000" w:themeColor="text1"/>
          <w:sz w:val="23"/>
          <w:szCs w:val="23"/>
        </w:rPr>
        <w:t>artículo</w:t>
      </w:r>
      <w:r w:rsidR="00A56DE6" w:rsidRPr="00320152">
        <w:rPr>
          <w:rFonts w:ascii="Arial" w:hAnsi="Arial" w:cs="Arial"/>
          <w:color w:val="000000" w:themeColor="text1"/>
          <w:sz w:val="23"/>
          <w:szCs w:val="23"/>
        </w:rPr>
        <w:t xml:space="preserve"> 180</w:t>
      </w:r>
      <w:r w:rsidR="00676EA3" w:rsidRPr="00320152">
        <w:rPr>
          <w:rFonts w:ascii="Arial" w:hAnsi="Arial" w:cs="Arial"/>
          <w:color w:val="000000" w:themeColor="text1"/>
          <w:sz w:val="23"/>
          <w:szCs w:val="23"/>
        </w:rPr>
        <w:t xml:space="preserve"> de </w:t>
      </w:r>
      <w:r w:rsidR="00C93EB0" w:rsidRPr="00320152">
        <w:rPr>
          <w:rFonts w:ascii="Arial" w:hAnsi="Arial" w:cs="Arial"/>
          <w:color w:val="000000" w:themeColor="text1"/>
          <w:sz w:val="23"/>
          <w:szCs w:val="23"/>
        </w:rPr>
        <w:t xml:space="preserve">la </w:t>
      </w:r>
      <w:r w:rsidR="006F188D" w:rsidRPr="00320152">
        <w:rPr>
          <w:rFonts w:ascii="Arial" w:hAnsi="Arial" w:cs="Arial"/>
          <w:color w:val="000000" w:themeColor="text1"/>
          <w:sz w:val="23"/>
          <w:szCs w:val="23"/>
        </w:rPr>
        <w:t>Ley 1</w:t>
      </w:r>
      <w:r w:rsidR="00E70EC1" w:rsidRPr="00320152">
        <w:rPr>
          <w:rFonts w:ascii="Arial" w:hAnsi="Arial" w:cs="Arial"/>
          <w:color w:val="000000" w:themeColor="text1"/>
          <w:sz w:val="23"/>
          <w:szCs w:val="23"/>
        </w:rPr>
        <w:t>955</w:t>
      </w:r>
      <w:r w:rsidR="006F188D" w:rsidRPr="00320152">
        <w:rPr>
          <w:rFonts w:ascii="Arial" w:hAnsi="Arial" w:cs="Arial"/>
          <w:color w:val="000000" w:themeColor="text1"/>
          <w:sz w:val="23"/>
          <w:szCs w:val="23"/>
        </w:rPr>
        <w:t xml:space="preserve"> de 201</w:t>
      </w:r>
      <w:r w:rsidR="00E70EC1" w:rsidRPr="00320152">
        <w:rPr>
          <w:rFonts w:ascii="Arial" w:hAnsi="Arial" w:cs="Arial"/>
          <w:color w:val="000000" w:themeColor="text1"/>
          <w:sz w:val="23"/>
          <w:szCs w:val="23"/>
        </w:rPr>
        <w:t>9</w:t>
      </w:r>
      <w:r w:rsidR="006F188D" w:rsidRPr="00320152">
        <w:rPr>
          <w:rFonts w:ascii="Arial" w:hAnsi="Arial" w:cs="Arial"/>
          <w:color w:val="000000" w:themeColor="text1"/>
          <w:sz w:val="23"/>
          <w:szCs w:val="23"/>
        </w:rPr>
        <w:t xml:space="preserve">, </w:t>
      </w:r>
      <w:r w:rsidR="00E70EC1" w:rsidRPr="00320152">
        <w:rPr>
          <w:rFonts w:ascii="Arial" w:hAnsi="Arial" w:cs="Arial"/>
          <w:color w:val="000000" w:themeColor="text1"/>
          <w:sz w:val="23"/>
          <w:szCs w:val="23"/>
        </w:rPr>
        <w:t>y</w:t>
      </w:r>
    </w:p>
    <w:p w14:paraId="6F272EDE" w14:textId="109B5FD1" w:rsidR="00561887" w:rsidRPr="00320152" w:rsidRDefault="00561887" w:rsidP="00561887">
      <w:pPr>
        <w:autoSpaceDE w:val="0"/>
        <w:autoSpaceDN w:val="0"/>
        <w:adjustRightInd w:val="0"/>
        <w:spacing w:after="0" w:line="240" w:lineRule="auto"/>
        <w:ind w:left="-567" w:right="-799"/>
        <w:jc w:val="both"/>
        <w:rPr>
          <w:rFonts w:ascii="Arial" w:eastAsia="Calibri" w:hAnsi="Arial" w:cs="Arial"/>
          <w:color w:val="000000" w:themeColor="text1"/>
          <w:sz w:val="23"/>
          <w:szCs w:val="23"/>
        </w:rPr>
      </w:pPr>
    </w:p>
    <w:p w14:paraId="33B7A0E7" w14:textId="77777777" w:rsidR="00445035" w:rsidRPr="00320152" w:rsidRDefault="00445035" w:rsidP="00561887">
      <w:pPr>
        <w:autoSpaceDE w:val="0"/>
        <w:autoSpaceDN w:val="0"/>
        <w:adjustRightInd w:val="0"/>
        <w:spacing w:after="0" w:line="240" w:lineRule="auto"/>
        <w:ind w:left="-567" w:right="-799"/>
        <w:jc w:val="both"/>
        <w:rPr>
          <w:rFonts w:ascii="Arial" w:eastAsia="Calibri" w:hAnsi="Arial" w:cs="Arial"/>
          <w:color w:val="000000" w:themeColor="text1"/>
          <w:sz w:val="23"/>
          <w:szCs w:val="23"/>
        </w:rPr>
      </w:pPr>
    </w:p>
    <w:p w14:paraId="4D3E002C" w14:textId="77777777" w:rsidR="00561887" w:rsidRPr="00320152" w:rsidRDefault="00561887" w:rsidP="00561887">
      <w:pPr>
        <w:autoSpaceDE w:val="0"/>
        <w:autoSpaceDN w:val="0"/>
        <w:adjustRightInd w:val="0"/>
        <w:spacing w:after="0" w:line="240" w:lineRule="auto"/>
        <w:ind w:left="-567" w:right="-799"/>
        <w:jc w:val="center"/>
        <w:rPr>
          <w:rFonts w:ascii="Arial" w:eastAsia="Times New Roman" w:hAnsi="Arial" w:cs="Arial"/>
          <w:b/>
          <w:bCs/>
          <w:color w:val="000000" w:themeColor="text1"/>
          <w:sz w:val="23"/>
          <w:szCs w:val="23"/>
          <w:lang w:eastAsia="es-ES"/>
        </w:rPr>
      </w:pPr>
      <w:r w:rsidRPr="00320152">
        <w:rPr>
          <w:rFonts w:ascii="Arial" w:eastAsia="Times New Roman" w:hAnsi="Arial" w:cs="Arial"/>
          <w:b/>
          <w:bCs/>
          <w:color w:val="000000" w:themeColor="text1"/>
          <w:sz w:val="23"/>
          <w:szCs w:val="23"/>
          <w:lang w:eastAsia="es-ES"/>
        </w:rPr>
        <w:t>CONSIDERANDO:</w:t>
      </w:r>
    </w:p>
    <w:p w14:paraId="5E9965D5" w14:textId="26A49ECD" w:rsidR="00561887" w:rsidRPr="00320152" w:rsidRDefault="00561887" w:rsidP="00561887">
      <w:pPr>
        <w:autoSpaceDE w:val="0"/>
        <w:autoSpaceDN w:val="0"/>
        <w:adjustRightInd w:val="0"/>
        <w:spacing w:after="0" w:line="240" w:lineRule="auto"/>
        <w:ind w:left="-567" w:right="-799"/>
        <w:rPr>
          <w:rFonts w:ascii="Arial" w:eastAsia="Times New Roman" w:hAnsi="Arial" w:cs="Arial"/>
          <w:b/>
          <w:bCs/>
          <w:color w:val="000000" w:themeColor="text1"/>
          <w:sz w:val="23"/>
          <w:szCs w:val="23"/>
          <w:lang w:eastAsia="es-ES"/>
        </w:rPr>
      </w:pPr>
    </w:p>
    <w:p w14:paraId="68D021FC" w14:textId="29C3D94C" w:rsidR="00DF0439" w:rsidRPr="00320152" w:rsidRDefault="00E532F3" w:rsidP="00561887">
      <w:pPr>
        <w:spacing w:after="0" w:line="240" w:lineRule="auto"/>
        <w:ind w:left="-567" w:right="-799"/>
        <w:jc w:val="both"/>
        <w:rPr>
          <w:rFonts w:ascii="Arial" w:hAnsi="Arial" w:cs="Arial"/>
          <w:color w:val="000000" w:themeColor="text1"/>
          <w:sz w:val="23"/>
          <w:szCs w:val="23"/>
        </w:rPr>
      </w:pPr>
      <w:r w:rsidRPr="00320152">
        <w:rPr>
          <w:rFonts w:ascii="Arial" w:hAnsi="Arial" w:cs="Arial"/>
          <w:color w:val="000000" w:themeColor="text1"/>
          <w:sz w:val="23"/>
          <w:szCs w:val="23"/>
        </w:rPr>
        <w:t>Que</w:t>
      </w:r>
      <w:r w:rsidR="00FF07E0" w:rsidRPr="00320152">
        <w:rPr>
          <w:rFonts w:ascii="Arial" w:hAnsi="Arial" w:cs="Arial"/>
          <w:color w:val="000000" w:themeColor="text1"/>
          <w:sz w:val="23"/>
          <w:szCs w:val="23"/>
        </w:rPr>
        <w:t xml:space="preserve"> </w:t>
      </w:r>
      <w:r w:rsidR="00E70EC1" w:rsidRPr="00320152">
        <w:rPr>
          <w:rFonts w:ascii="Arial" w:hAnsi="Arial" w:cs="Arial"/>
          <w:color w:val="000000" w:themeColor="text1"/>
          <w:sz w:val="23"/>
          <w:szCs w:val="23"/>
        </w:rPr>
        <w:t>la Ley 1955 de 2019 por la cual se expidió el Plan Nacional de Desarrollo 2018</w:t>
      </w:r>
      <w:r w:rsidR="00C4651D" w:rsidRPr="00320152">
        <w:rPr>
          <w:rFonts w:ascii="Arial" w:hAnsi="Arial" w:cs="Arial"/>
          <w:color w:val="000000" w:themeColor="text1"/>
          <w:sz w:val="23"/>
          <w:szCs w:val="23"/>
        </w:rPr>
        <w:t xml:space="preserve"> </w:t>
      </w:r>
      <w:r w:rsidR="00E70EC1" w:rsidRPr="00320152">
        <w:rPr>
          <w:rFonts w:ascii="Arial" w:hAnsi="Arial" w:cs="Arial"/>
          <w:color w:val="000000" w:themeColor="text1"/>
          <w:sz w:val="23"/>
          <w:szCs w:val="23"/>
        </w:rPr>
        <w:t>-</w:t>
      </w:r>
      <w:r w:rsidR="00C4651D" w:rsidRPr="00320152">
        <w:rPr>
          <w:rFonts w:ascii="Arial" w:hAnsi="Arial" w:cs="Arial"/>
          <w:color w:val="000000" w:themeColor="text1"/>
          <w:sz w:val="23"/>
          <w:szCs w:val="23"/>
        </w:rPr>
        <w:t xml:space="preserve"> </w:t>
      </w:r>
      <w:r w:rsidR="00E70EC1" w:rsidRPr="00320152">
        <w:rPr>
          <w:rFonts w:ascii="Arial" w:hAnsi="Arial" w:cs="Arial"/>
          <w:color w:val="000000" w:themeColor="text1"/>
          <w:sz w:val="23"/>
          <w:szCs w:val="23"/>
        </w:rPr>
        <w:t xml:space="preserve">2022 </w:t>
      </w:r>
      <w:r w:rsidR="00E70EC1" w:rsidRPr="00320152">
        <w:rPr>
          <w:rFonts w:ascii="Arial" w:hAnsi="Arial" w:cs="Arial"/>
          <w:i/>
          <w:iCs/>
          <w:color w:val="000000" w:themeColor="text1"/>
          <w:sz w:val="23"/>
          <w:szCs w:val="23"/>
        </w:rPr>
        <w:t xml:space="preserve">“Pacto por Colombia, Pacto por la Equidad” </w:t>
      </w:r>
      <w:r w:rsidR="004771B0" w:rsidRPr="00320152">
        <w:rPr>
          <w:rFonts w:ascii="Arial" w:hAnsi="Arial" w:cs="Arial"/>
          <w:color w:val="000000" w:themeColor="text1"/>
          <w:sz w:val="23"/>
          <w:szCs w:val="23"/>
        </w:rPr>
        <w:t>estableció</w:t>
      </w:r>
      <w:r w:rsidR="00236FD2" w:rsidRPr="00320152">
        <w:rPr>
          <w:rFonts w:ascii="Arial" w:hAnsi="Arial" w:cs="Arial"/>
          <w:color w:val="000000" w:themeColor="text1"/>
          <w:sz w:val="23"/>
          <w:szCs w:val="23"/>
        </w:rPr>
        <w:t xml:space="preserve"> en su artículo 180, </w:t>
      </w:r>
      <w:r w:rsidR="00E70EC1" w:rsidRPr="00320152">
        <w:rPr>
          <w:rFonts w:ascii="Arial" w:hAnsi="Arial" w:cs="Arial"/>
          <w:color w:val="000000" w:themeColor="text1"/>
          <w:sz w:val="23"/>
          <w:szCs w:val="23"/>
        </w:rPr>
        <w:t>como herramienta para la consolidación de la economía creativa</w:t>
      </w:r>
      <w:r w:rsidR="00236FD2" w:rsidRPr="00320152">
        <w:rPr>
          <w:rFonts w:ascii="Arial" w:hAnsi="Arial" w:cs="Arial"/>
          <w:color w:val="000000" w:themeColor="text1"/>
          <w:sz w:val="23"/>
          <w:szCs w:val="23"/>
        </w:rPr>
        <w:t xml:space="preserve">, </w:t>
      </w:r>
      <w:r w:rsidR="00F772A4" w:rsidRPr="00320152">
        <w:rPr>
          <w:rFonts w:ascii="Arial" w:hAnsi="Arial" w:cs="Arial"/>
          <w:color w:val="000000" w:themeColor="text1"/>
          <w:sz w:val="23"/>
          <w:szCs w:val="23"/>
        </w:rPr>
        <w:t>que e</w:t>
      </w:r>
      <w:r w:rsidR="00F9699B" w:rsidRPr="00320152">
        <w:rPr>
          <w:rFonts w:ascii="Arial" w:hAnsi="Arial" w:cs="Arial"/>
          <w:color w:val="000000" w:themeColor="text1"/>
          <w:sz w:val="23"/>
          <w:szCs w:val="23"/>
        </w:rPr>
        <w:t>l Ministerio de Cultura podrá realizar una convocatoria anual de proyectos de economía creativa en los campos definidos en el artículo 2 de la Ley 1834 de 2017, así como planes especiales de salvaguardia de manifestaciones culturales incorporadas a listas representativas de patrimonio cultural inmaterial acordes con la Ley 1185 de 2008, e infraestructura de espectáculos públicos de artes escénicas previstos en el artículo 4° de la Ley 1493 de 2011, respecto de las cuales las inversiones o donaciones recibirán similar deducción a la prevista en el artículo 195 de la Ley 1607 de 2012.</w:t>
      </w:r>
    </w:p>
    <w:p w14:paraId="15AC3776" w14:textId="3A29BA67" w:rsidR="00DF0439" w:rsidRPr="00320152" w:rsidRDefault="00DF0439" w:rsidP="00561887">
      <w:pPr>
        <w:spacing w:after="0" w:line="240" w:lineRule="auto"/>
        <w:ind w:left="-567" w:right="-799"/>
        <w:jc w:val="both"/>
        <w:rPr>
          <w:rFonts w:ascii="Arial" w:hAnsi="Arial" w:cs="Arial"/>
          <w:color w:val="000000" w:themeColor="text1"/>
          <w:sz w:val="23"/>
          <w:szCs w:val="23"/>
        </w:rPr>
      </w:pPr>
    </w:p>
    <w:p w14:paraId="4975E9F9" w14:textId="1EF0A419" w:rsidR="006613BE" w:rsidRPr="00320152" w:rsidRDefault="00D4565B" w:rsidP="00561887">
      <w:pPr>
        <w:spacing w:after="0" w:line="240" w:lineRule="auto"/>
        <w:ind w:left="-567" w:right="-799"/>
        <w:jc w:val="both"/>
        <w:rPr>
          <w:rFonts w:ascii="Arial" w:hAnsi="Arial" w:cs="Arial"/>
          <w:color w:val="000000" w:themeColor="text1"/>
          <w:sz w:val="23"/>
          <w:szCs w:val="23"/>
        </w:rPr>
      </w:pPr>
      <w:proofErr w:type="gramStart"/>
      <w:r w:rsidRPr="00320152">
        <w:rPr>
          <w:rFonts w:ascii="Arial" w:hAnsi="Arial" w:cs="Arial"/>
          <w:color w:val="000000" w:themeColor="text1"/>
          <w:sz w:val="23"/>
          <w:szCs w:val="23"/>
        </w:rPr>
        <w:t>Que</w:t>
      </w:r>
      <w:proofErr w:type="gramEnd"/>
      <w:r w:rsidR="00E504E1" w:rsidRPr="00320152">
        <w:rPr>
          <w:rFonts w:ascii="Arial" w:hAnsi="Arial" w:cs="Arial"/>
          <w:color w:val="000000" w:themeColor="text1"/>
          <w:sz w:val="23"/>
          <w:szCs w:val="23"/>
        </w:rPr>
        <w:t xml:space="preserve"> </w:t>
      </w:r>
      <w:r w:rsidRPr="00320152">
        <w:rPr>
          <w:rFonts w:ascii="Arial" w:hAnsi="Arial" w:cs="Arial"/>
          <w:color w:val="000000" w:themeColor="text1"/>
          <w:sz w:val="23"/>
          <w:szCs w:val="23"/>
        </w:rPr>
        <w:t xml:space="preserve">con el objeto de </w:t>
      </w:r>
      <w:r w:rsidR="00EB6CB4" w:rsidRPr="00320152">
        <w:rPr>
          <w:rFonts w:ascii="Arial" w:hAnsi="Arial" w:cs="Arial"/>
          <w:color w:val="000000" w:themeColor="text1"/>
          <w:sz w:val="23"/>
          <w:szCs w:val="23"/>
        </w:rPr>
        <w:t>implementar el</w:t>
      </w:r>
      <w:r w:rsidRPr="00320152">
        <w:rPr>
          <w:rFonts w:ascii="Arial" w:hAnsi="Arial" w:cs="Arial"/>
          <w:color w:val="000000" w:themeColor="text1"/>
          <w:sz w:val="23"/>
          <w:szCs w:val="23"/>
        </w:rPr>
        <w:t xml:space="preserve"> </w:t>
      </w:r>
      <w:r w:rsidR="002D0C55" w:rsidRPr="00320152">
        <w:rPr>
          <w:rFonts w:ascii="Arial" w:hAnsi="Arial" w:cs="Arial"/>
          <w:color w:val="000000" w:themeColor="text1"/>
          <w:sz w:val="23"/>
          <w:szCs w:val="23"/>
        </w:rPr>
        <w:t xml:space="preserve">comentado </w:t>
      </w:r>
      <w:r w:rsidRPr="00320152">
        <w:rPr>
          <w:rFonts w:ascii="Arial" w:hAnsi="Arial" w:cs="Arial"/>
          <w:color w:val="000000" w:themeColor="text1"/>
          <w:sz w:val="23"/>
          <w:szCs w:val="23"/>
        </w:rPr>
        <w:t>incentivo</w:t>
      </w:r>
      <w:r w:rsidR="00D610A1" w:rsidRPr="00320152">
        <w:rPr>
          <w:rFonts w:ascii="Arial" w:hAnsi="Arial" w:cs="Arial"/>
          <w:color w:val="000000" w:themeColor="text1"/>
          <w:sz w:val="23"/>
          <w:szCs w:val="23"/>
        </w:rPr>
        <w:t>,</w:t>
      </w:r>
      <w:r w:rsidRPr="00320152">
        <w:rPr>
          <w:rFonts w:ascii="Arial" w:hAnsi="Arial" w:cs="Arial"/>
          <w:color w:val="000000" w:themeColor="text1"/>
          <w:sz w:val="23"/>
          <w:szCs w:val="23"/>
        </w:rPr>
        <w:t xml:space="preserve"> se expidió el Decreto 697 de 2020</w:t>
      </w:r>
      <w:r w:rsidR="002D0C55" w:rsidRPr="00320152">
        <w:rPr>
          <w:rFonts w:ascii="Arial" w:hAnsi="Arial" w:cs="Arial"/>
          <w:color w:val="000000" w:themeColor="text1"/>
          <w:sz w:val="23"/>
          <w:szCs w:val="23"/>
        </w:rPr>
        <w:t>, que</w:t>
      </w:r>
      <w:r w:rsidRPr="00320152">
        <w:rPr>
          <w:rFonts w:ascii="Arial" w:hAnsi="Arial" w:cs="Arial"/>
          <w:color w:val="000000" w:themeColor="text1"/>
          <w:sz w:val="23"/>
          <w:szCs w:val="23"/>
        </w:rPr>
        <w:t xml:space="preserve"> adicion</w:t>
      </w:r>
      <w:r w:rsidR="002D0C55" w:rsidRPr="00320152">
        <w:rPr>
          <w:rFonts w:ascii="Arial" w:hAnsi="Arial" w:cs="Arial"/>
          <w:color w:val="000000" w:themeColor="text1"/>
          <w:sz w:val="23"/>
          <w:szCs w:val="23"/>
        </w:rPr>
        <w:t>ó</w:t>
      </w:r>
      <w:r w:rsidRPr="00320152">
        <w:rPr>
          <w:rFonts w:ascii="Arial" w:hAnsi="Arial" w:cs="Arial"/>
          <w:color w:val="000000" w:themeColor="text1"/>
          <w:sz w:val="23"/>
          <w:szCs w:val="23"/>
        </w:rPr>
        <w:t xml:space="preserve"> la </w:t>
      </w:r>
      <w:r w:rsidR="00007CC1" w:rsidRPr="00320152">
        <w:rPr>
          <w:rFonts w:ascii="Arial" w:hAnsi="Arial" w:cs="Arial"/>
          <w:color w:val="000000" w:themeColor="text1"/>
          <w:sz w:val="23"/>
          <w:szCs w:val="23"/>
        </w:rPr>
        <w:t>P</w:t>
      </w:r>
      <w:r w:rsidRPr="00320152">
        <w:rPr>
          <w:rFonts w:ascii="Arial" w:hAnsi="Arial" w:cs="Arial"/>
          <w:color w:val="000000" w:themeColor="text1"/>
          <w:sz w:val="23"/>
          <w:szCs w:val="23"/>
        </w:rPr>
        <w:t xml:space="preserve">arte </w:t>
      </w:r>
      <w:r w:rsidR="00007CC1" w:rsidRPr="00320152">
        <w:rPr>
          <w:rFonts w:ascii="Arial" w:hAnsi="Arial" w:cs="Arial"/>
          <w:color w:val="000000" w:themeColor="text1"/>
          <w:sz w:val="23"/>
          <w:szCs w:val="23"/>
        </w:rPr>
        <w:t>XII</w:t>
      </w:r>
      <w:r w:rsidRPr="00320152">
        <w:rPr>
          <w:rFonts w:ascii="Arial" w:hAnsi="Arial" w:cs="Arial"/>
          <w:color w:val="000000" w:themeColor="text1"/>
          <w:sz w:val="23"/>
          <w:szCs w:val="23"/>
        </w:rPr>
        <w:t xml:space="preserve"> al Decreto Único Reglamentario del Sector Cultura 1080 de 2015, estableciendo las generalidades</w:t>
      </w:r>
      <w:r w:rsidR="00BB5DA6" w:rsidRPr="00320152">
        <w:rPr>
          <w:rFonts w:ascii="Arial" w:hAnsi="Arial" w:cs="Arial"/>
          <w:color w:val="000000" w:themeColor="text1"/>
          <w:sz w:val="23"/>
          <w:szCs w:val="23"/>
        </w:rPr>
        <w:t xml:space="preserve"> y términos y condiciones para su</w:t>
      </w:r>
      <w:r w:rsidRPr="00320152">
        <w:rPr>
          <w:rFonts w:ascii="Arial" w:hAnsi="Arial" w:cs="Arial"/>
          <w:color w:val="000000" w:themeColor="text1"/>
          <w:sz w:val="23"/>
          <w:szCs w:val="23"/>
        </w:rPr>
        <w:t xml:space="preserve"> aplicación y operatividad.</w:t>
      </w:r>
    </w:p>
    <w:p w14:paraId="7E859B08" w14:textId="77777777" w:rsidR="006613BE" w:rsidRPr="00320152" w:rsidRDefault="006613BE" w:rsidP="00561887">
      <w:pPr>
        <w:spacing w:after="0" w:line="240" w:lineRule="auto"/>
        <w:ind w:left="-567" w:right="-799"/>
        <w:jc w:val="both"/>
        <w:rPr>
          <w:rFonts w:ascii="Arial" w:hAnsi="Arial" w:cs="Arial"/>
          <w:color w:val="000000" w:themeColor="text1"/>
          <w:sz w:val="23"/>
          <w:szCs w:val="23"/>
        </w:rPr>
      </w:pPr>
    </w:p>
    <w:p w14:paraId="7402B40B" w14:textId="2C1DCBCF" w:rsidR="00D4565B" w:rsidRPr="00320152" w:rsidRDefault="006613BE" w:rsidP="00561887">
      <w:pPr>
        <w:spacing w:after="0" w:line="240" w:lineRule="auto"/>
        <w:ind w:left="-567" w:right="-799"/>
        <w:jc w:val="both"/>
        <w:rPr>
          <w:rFonts w:ascii="Arial" w:hAnsi="Arial" w:cs="Arial"/>
          <w:color w:val="000000" w:themeColor="text1"/>
          <w:sz w:val="23"/>
          <w:szCs w:val="23"/>
        </w:rPr>
      </w:pPr>
      <w:r w:rsidRPr="00320152">
        <w:rPr>
          <w:rFonts w:ascii="Arial" w:hAnsi="Arial" w:cs="Arial"/>
          <w:color w:val="000000" w:themeColor="text1"/>
          <w:sz w:val="23"/>
          <w:szCs w:val="23"/>
        </w:rPr>
        <w:t>Que</w:t>
      </w:r>
      <w:r w:rsidR="00FB489C" w:rsidRPr="00320152">
        <w:rPr>
          <w:rFonts w:ascii="Arial" w:hAnsi="Arial" w:cs="Arial"/>
          <w:color w:val="000000" w:themeColor="text1"/>
          <w:sz w:val="23"/>
          <w:szCs w:val="23"/>
        </w:rPr>
        <w:t>,</w:t>
      </w:r>
      <w:r w:rsidRPr="00320152">
        <w:rPr>
          <w:rFonts w:ascii="Arial" w:hAnsi="Arial" w:cs="Arial"/>
          <w:color w:val="000000" w:themeColor="text1"/>
          <w:sz w:val="23"/>
          <w:szCs w:val="23"/>
        </w:rPr>
        <w:t xml:space="preserve"> con el</w:t>
      </w:r>
      <w:r w:rsidR="00D4565B" w:rsidRPr="00320152">
        <w:rPr>
          <w:rFonts w:ascii="Arial" w:hAnsi="Arial" w:cs="Arial"/>
          <w:color w:val="000000" w:themeColor="text1"/>
          <w:sz w:val="23"/>
          <w:szCs w:val="23"/>
        </w:rPr>
        <w:t xml:space="preserve"> </w:t>
      </w:r>
      <w:r w:rsidRPr="00320152">
        <w:rPr>
          <w:rFonts w:ascii="Arial" w:hAnsi="Arial" w:cs="Arial"/>
          <w:color w:val="000000" w:themeColor="text1"/>
          <w:sz w:val="23"/>
          <w:szCs w:val="23"/>
        </w:rPr>
        <w:t xml:space="preserve">fin </w:t>
      </w:r>
      <w:r w:rsidR="00D4565B" w:rsidRPr="00320152">
        <w:rPr>
          <w:rFonts w:ascii="Arial" w:hAnsi="Arial" w:cs="Arial"/>
          <w:color w:val="000000" w:themeColor="text1"/>
          <w:sz w:val="23"/>
          <w:szCs w:val="23"/>
        </w:rPr>
        <w:t xml:space="preserve">de </w:t>
      </w:r>
      <w:r w:rsidR="00CC1BAF" w:rsidRPr="00320152">
        <w:rPr>
          <w:rFonts w:ascii="Arial" w:hAnsi="Arial" w:cs="Arial"/>
          <w:color w:val="000000" w:themeColor="text1"/>
          <w:sz w:val="23"/>
          <w:szCs w:val="23"/>
        </w:rPr>
        <w:t>dinamizar</w:t>
      </w:r>
      <w:r w:rsidR="00D4565B" w:rsidRPr="00320152">
        <w:rPr>
          <w:rFonts w:ascii="Arial" w:hAnsi="Arial" w:cs="Arial"/>
          <w:color w:val="000000" w:themeColor="text1"/>
          <w:sz w:val="23"/>
          <w:szCs w:val="23"/>
        </w:rPr>
        <w:t xml:space="preserve"> la ejecución de proyectos</w:t>
      </w:r>
      <w:r w:rsidR="00C86055" w:rsidRPr="00320152">
        <w:rPr>
          <w:rFonts w:ascii="Arial" w:hAnsi="Arial" w:cs="Arial"/>
          <w:color w:val="000000" w:themeColor="text1"/>
          <w:sz w:val="23"/>
          <w:szCs w:val="23"/>
        </w:rPr>
        <w:t xml:space="preserve"> que impacten en el sector creativo</w:t>
      </w:r>
      <w:r w:rsidR="00FB489C" w:rsidRPr="00320152">
        <w:rPr>
          <w:rFonts w:ascii="Arial" w:hAnsi="Arial" w:cs="Arial"/>
          <w:color w:val="000000" w:themeColor="text1"/>
          <w:sz w:val="23"/>
          <w:szCs w:val="23"/>
        </w:rPr>
        <w:t>,</w:t>
      </w:r>
      <w:r w:rsidR="00C86055" w:rsidRPr="00320152">
        <w:rPr>
          <w:rFonts w:ascii="Arial" w:hAnsi="Arial" w:cs="Arial"/>
          <w:color w:val="000000" w:themeColor="text1"/>
          <w:sz w:val="23"/>
          <w:szCs w:val="23"/>
        </w:rPr>
        <w:t xml:space="preserve"> se requiere precisar y adaptar la aplicación </w:t>
      </w:r>
      <w:r w:rsidR="009970D0" w:rsidRPr="00320152">
        <w:rPr>
          <w:rFonts w:ascii="Arial" w:hAnsi="Arial" w:cs="Arial"/>
          <w:color w:val="000000" w:themeColor="text1"/>
          <w:sz w:val="23"/>
          <w:szCs w:val="23"/>
        </w:rPr>
        <w:t xml:space="preserve">del incentivo </w:t>
      </w:r>
      <w:r w:rsidR="00256605" w:rsidRPr="00320152">
        <w:rPr>
          <w:rFonts w:ascii="Arial" w:hAnsi="Arial" w:cs="Arial"/>
          <w:color w:val="000000" w:themeColor="text1"/>
          <w:sz w:val="23"/>
          <w:szCs w:val="23"/>
        </w:rPr>
        <w:t xml:space="preserve">con </w:t>
      </w:r>
      <w:r w:rsidR="00C86055" w:rsidRPr="00320152">
        <w:rPr>
          <w:rFonts w:ascii="Arial" w:hAnsi="Arial" w:cs="Arial"/>
          <w:color w:val="000000" w:themeColor="text1"/>
          <w:sz w:val="23"/>
          <w:szCs w:val="23"/>
        </w:rPr>
        <w:t xml:space="preserve">figuras jurídicas que generen mayor </w:t>
      </w:r>
      <w:r w:rsidR="000E3A64" w:rsidRPr="00320152">
        <w:rPr>
          <w:rFonts w:ascii="Arial" w:hAnsi="Arial" w:cs="Arial"/>
          <w:color w:val="000000" w:themeColor="text1"/>
          <w:sz w:val="23"/>
          <w:szCs w:val="23"/>
        </w:rPr>
        <w:t xml:space="preserve">eficiencia y eficacia en la </w:t>
      </w:r>
      <w:r w:rsidR="00C86055" w:rsidRPr="00320152">
        <w:rPr>
          <w:rFonts w:ascii="Arial" w:hAnsi="Arial" w:cs="Arial"/>
          <w:color w:val="000000" w:themeColor="text1"/>
          <w:sz w:val="23"/>
          <w:szCs w:val="23"/>
        </w:rPr>
        <w:t>ejecución de los proyectos</w:t>
      </w:r>
      <w:r w:rsidR="00976D96" w:rsidRPr="00320152">
        <w:rPr>
          <w:rFonts w:ascii="Arial" w:hAnsi="Arial" w:cs="Arial"/>
          <w:color w:val="000000" w:themeColor="text1"/>
          <w:sz w:val="23"/>
          <w:szCs w:val="23"/>
        </w:rPr>
        <w:t>,</w:t>
      </w:r>
      <w:r w:rsidR="00C86055" w:rsidRPr="00320152">
        <w:rPr>
          <w:rFonts w:ascii="Arial" w:hAnsi="Arial" w:cs="Arial"/>
          <w:color w:val="000000" w:themeColor="text1"/>
          <w:sz w:val="23"/>
          <w:szCs w:val="23"/>
        </w:rPr>
        <w:t xml:space="preserve"> y </w:t>
      </w:r>
      <w:r w:rsidR="00976D96" w:rsidRPr="00320152">
        <w:rPr>
          <w:rFonts w:ascii="Arial" w:hAnsi="Arial" w:cs="Arial"/>
          <w:color w:val="000000" w:themeColor="text1"/>
          <w:sz w:val="23"/>
          <w:szCs w:val="23"/>
        </w:rPr>
        <w:t xml:space="preserve">faciliten </w:t>
      </w:r>
      <w:r w:rsidR="00B57608" w:rsidRPr="00320152">
        <w:rPr>
          <w:rFonts w:ascii="Arial" w:hAnsi="Arial" w:cs="Arial"/>
          <w:color w:val="000000" w:themeColor="text1"/>
          <w:sz w:val="23"/>
          <w:szCs w:val="23"/>
        </w:rPr>
        <w:t>el</w:t>
      </w:r>
      <w:r w:rsidR="00976D96" w:rsidRPr="00320152">
        <w:rPr>
          <w:rFonts w:ascii="Arial" w:hAnsi="Arial" w:cs="Arial"/>
          <w:color w:val="000000" w:themeColor="text1"/>
          <w:sz w:val="23"/>
          <w:szCs w:val="23"/>
        </w:rPr>
        <w:t xml:space="preserve"> </w:t>
      </w:r>
      <w:r w:rsidR="00C86055" w:rsidRPr="00320152">
        <w:rPr>
          <w:rFonts w:ascii="Arial" w:hAnsi="Arial" w:cs="Arial"/>
          <w:color w:val="000000" w:themeColor="text1"/>
          <w:sz w:val="23"/>
          <w:szCs w:val="23"/>
        </w:rPr>
        <w:t xml:space="preserve">posterior </w:t>
      </w:r>
      <w:r w:rsidR="00B57608" w:rsidRPr="00320152">
        <w:rPr>
          <w:rFonts w:ascii="Arial" w:hAnsi="Arial" w:cs="Arial"/>
          <w:color w:val="000000" w:themeColor="text1"/>
          <w:sz w:val="23"/>
          <w:szCs w:val="23"/>
        </w:rPr>
        <w:t xml:space="preserve">control y </w:t>
      </w:r>
      <w:r w:rsidR="00C86055" w:rsidRPr="00320152">
        <w:rPr>
          <w:rFonts w:ascii="Arial" w:hAnsi="Arial" w:cs="Arial"/>
          <w:color w:val="000000" w:themeColor="text1"/>
          <w:sz w:val="23"/>
          <w:szCs w:val="23"/>
        </w:rPr>
        <w:t xml:space="preserve">fiscalización por </w:t>
      </w:r>
      <w:r w:rsidR="00976D96" w:rsidRPr="00320152">
        <w:rPr>
          <w:rFonts w:ascii="Arial" w:hAnsi="Arial" w:cs="Arial"/>
          <w:color w:val="000000" w:themeColor="text1"/>
          <w:sz w:val="23"/>
          <w:szCs w:val="23"/>
        </w:rPr>
        <w:t xml:space="preserve">parte de </w:t>
      </w:r>
      <w:r w:rsidR="00C86055" w:rsidRPr="00320152">
        <w:rPr>
          <w:rFonts w:ascii="Arial" w:hAnsi="Arial" w:cs="Arial"/>
          <w:color w:val="000000" w:themeColor="text1"/>
          <w:sz w:val="23"/>
          <w:szCs w:val="23"/>
        </w:rPr>
        <w:t>las entidades competentes.</w:t>
      </w:r>
    </w:p>
    <w:p w14:paraId="064219C6" w14:textId="30E36C9D" w:rsidR="00EE775D" w:rsidRPr="00320152" w:rsidRDefault="00EE775D" w:rsidP="00561887">
      <w:pPr>
        <w:spacing w:after="0" w:line="240" w:lineRule="auto"/>
        <w:ind w:left="-567" w:right="-799"/>
        <w:jc w:val="both"/>
        <w:rPr>
          <w:rFonts w:ascii="Arial" w:hAnsi="Arial" w:cs="Arial"/>
          <w:color w:val="000000" w:themeColor="text1"/>
          <w:sz w:val="23"/>
          <w:szCs w:val="23"/>
        </w:rPr>
      </w:pPr>
    </w:p>
    <w:p w14:paraId="72DEE975" w14:textId="7FAD632F" w:rsidR="00D81BA9" w:rsidRPr="00320152" w:rsidRDefault="00A5586F" w:rsidP="00267AD5">
      <w:pPr>
        <w:spacing w:after="0" w:line="240" w:lineRule="auto"/>
        <w:ind w:left="-567" w:right="-799"/>
        <w:jc w:val="both"/>
        <w:rPr>
          <w:rFonts w:ascii="Arial" w:hAnsi="Arial" w:cs="Arial"/>
          <w:color w:val="000000" w:themeColor="text1"/>
          <w:sz w:val="23"/>
          <w:szCs w:val="23"/>
        </w:rPr>
      </w:pPr>
      <w:r w:rsidRPr="00320152">
        <w:rPr>
          <w:rFonts w:ascii="Arial" w:hAnsi="Arial" w:cs="Arial"/>
          <w:color w:val="000000" w:themeColor="text1"/>
          <w:sz w:val="23"/>
          <w:szCs w:val="23"/>
        </w:rPr>
        <w:t>Que</w:t>
      </w:r>
      <w:r w:rsidR="00F4187E" w:rsidRPr="00320152">
        <w:rPr>
          <w:rFonts w:ascii="Arial" w:hAnsi="Arial" w:cs="Arial"/>
          <w:color w:val="000000" w:themeColor="text1"/>
          <w:sz w:val="23"/>
          <w:szCs w:val="23"/>
        </w:rPr>
        <w:t>,</w:t>
      </w:r>
      <w:r w:rsidR="00EE775D" w:rsidRPr="00320152">
        <w:rPr>
          <w:rFonts w:ascii="Arial" w:hAnsi="Arial" w:cs="Arial"/>
          <w:color w:val="000000" w:themeColor="text1"/>
          <w:sz w:val="23"/>
          <w:szCs w:val="23"/>
        </w:rPr>
        <w:t xml:space="preserve"> </w:t>
      </w:r>
      <w:r w:rsidRPr="00320152">
        <w:rPr>
          <w:rFonts w:ascii="Arial" w:hAnsi="Arial" w:cs="Arial"/>
          <w:color w:val="000000" w:themeColor="text1"/>
          <w:sz w:val="23"/>
          <w:szCs w:val="23"/>
        </w:rPr>
        <w:t>en tal sentido</w:t>
      </w:r>
      <w:r w:rsidR="00DE6DD0" w:rsidRPr="00320152">
        <w:rPr>
          <w:rFonts w:ascii="Arial" w:hAnsi="Arial" w:cs="Arial"/>
          <w:color w:val="000000" w:themeColor="text1"/>
          <w:sz w:val="23"/>
          <w:szCs w:val="23"/>
        </w:rPr>
        <w:t xml:space="preserve">, </w:t>
      </w:r>
      <w:r w:rsidR="00EE775D" w:rsidRPr="00320152">
        <w:rPr>
          <w:rFonts w:ascii="Arial" w:hAnsi="Arial" w:cs="Arial"/>
          <w:color w:val="000000" w:themeColor="text1"/>
          <w:sz w:val="23"/>
          <w:szCs w:val="23"/>
        </w:rPr>
        <w:t>resulta pertinente que</w:t>
      </w:r>
      <w:r w:rsidR="00DE6DD0" w:rsidRPr="00320152">
        <w:rPr>
          <w:rFonts w:ascii="Arial" w:hAnsi="Arial" w:cs="Arial"/>
          <w:color w:val="000000" w:themeColor="text1"/>
          <w:sz w:val="23"/>
          <w:szCs w:val="23"/>
        </w:rPr>
        <w:t xml:space="preserve"> las inversiones </w:t>
      </w:r>
      <w:r w:rsidR="00EF178A" w:rsidRPr="00320152">
        <w:rPr>
          <w:rFonts w:ascii="Arial" w:hAnsi="Arial" w:cs="Arial"/>
          <w:color w:val="000000" w:themeColor="text1"/>
          <w:sz w:val="23"/>
          <w:szCs w:val="23"/>
        </w:rPr>
        <w:t xml:space="preserve">y/o </w:t>
      </w:r>
      <w:r w:rsidR="00DE6DD0" w:rsidRPr="00320152">
        <w:rPr>
          <w:rFonts w:ascii="Arial" w:hAnsi="Arial" w:cs="Arial"/>
          <w:color w:val="000000" w:themeColor="text1"/>
          <w:sz w:val="23"/>
          <w:szCs w:val="23"/>
        </w:rPr>
        <w:t xml:space="preserve">donaciones de las que trata </w:t>
      </w:r>
      <w:r w:rsidR="00267AD5" w:rsidRPr="00320152">
        <w:rPr>
          <w:rFonts w:ascii="Arial" w:hAnsi="Arial" w:cs="Arial"/>
          <w:color w:val="000000" w:themeColor="text1"/>
          <w:sz w:val="23"/>
          <w:szCs w:val="23"/>
        </w:rPr>
        <w:t xml:space="preserve">el artículo 180 de la Ley 1955 de 2019 </w:t>
      </w:r>
      <w:r w:rsidR="002E2B34" w:rsidRPr="00320152">
        <w:rPr>
          <w:rFonts w:ascii="Arial" w:hAnsi="Arial" w:cs="Arial"/>
          <w:color w:val="000000" w:themeColor="text1"/>
          <w:sz w:val="23"/>
          <w:szCs w:val="23"/>
        </w:rPr>
        <w:t>se manejen a través de una fiducia mercantil</w:t>
      </w:r>
      <w:r w:rsidR="00267AD5" w:rsidRPr="00320152">
        <w:rPr>
          <w:rFonts w:ascii="Arial" w:hAnsi="Arial" w:cs="Arial"/>
          <w:color w:val="000000" w:themeColor="text1"/>
          <w:sz w:val="23"/>
          <w:szCs w:val="23"/>
        </w:rPr>
        <w:t>,</w:t>
      </w:r>
      <w:r w:rsidR="002E2B34" w:rsidRPr="00320152">
        <w:rPr>
          <w:rFonts w:ascii="Arial" w:hAnsi="Arial" w:cs="Arial"/>
          <w:color w:val="000000" w:themeColor="text1"/>
          <w:sz w:val="23"/>
          <w:szCs w:val="23"/>
        </w:rPr>
        <w:t xml:space="preserve"> de acuerdo con </w:t>
      </w:r>
      <w:r w:rsidR="00D610A1" w:rsidRPr="00320152">
        <w:rPr>
          <w:rFonts w:ascii="Arial" w:hAnsi="Arial" w:cs="Arial"/>
          <w:color w:val="000000" w:themeColor="text1"/>
          <w:sz w:val="23"/>
          <w:szCs w:val="23"/>
        </w:rPr>
        <w:t>lo dispuesto en los</w:t>
      </w:r>
      <w:r w:rsidR="002E2B34" w:rsidRPr="00320152">
        <w:rPr>
          <w:rFonts w:ascii="Arial" w:hAnsi="Arial" w:cs="Arial"/>
          <w:color w:val="000000" w:themeColor="text1"/>
          <w:sz w:val="23"/>
          <w:szCs w:val="23"/>
        </w:rPr>
        <w:t xml:space="preserve"> artículo</w:t>
      </w:r>
      <w:r w:rsidR="00D610A1" w:rsidRPr="00320152">
        <w:rPr>
          <w:rFonts w:ascii="Arial" w:hAnsi="Arial" w:cs="Arial"/>
          <w:color w:val="000000" w:themeColor="text1"/>
          <w:sz w:val="23"/>
          <w:szCs w:val="23"/>
        </w:rPr>
        <w:t>s</w:t>
      </w:r>
      <w:r w:rsidR="002E2B34" w:rsidRPr="00320152">
        <w:rPr>
          <w:rFonts w:ascii="Arial" w:hAnsi="Arial" w:cs="Arial"/>
          <w:color w:val="000000" w:themeColor="text1"/>
          <w:sz w:val="23"/>
          <w:szCs w:val="23"/>
        </w:rPr>
        <w:t xml:space="preserve"> 1226 </w:t>
      </w:r>
      <w:r w:rsidR="00D610A1" w:rsidRPr="00320152">
        <w:rPr>
          <w:rFonts w:ascii="Arial" w:hAnsi="Arial" w:cs="Arial"/>
          <w:color w:val="000000" w:themeColor="text1"/>
          <w:sz w:val="23"/>
          <w:szCs w:val="23"/>
        </w:rPr>
        <w:t xml:space="preserve">y siguientes </w:t>
      </w:r>
      <w:r w:rsidR="002E2B34" w:rsidRPr="00320152">
        <w:rPr>
          <w:rFonts w:ascii="Arial" w:hAnsi="Arial" w:cs="Arial"/>
          <w:color w:val="000000" w:themeColor="text1"/>
          <w:sz w:val="23"/>
          <w:szCs w:val="23"/>
        </w:rPr>
        <w:t xml:space="preserve">del Código de </w:t>
      </w:r>
      <w:r w:rsidR="004771B0" w:rsidRPr="00320152">
        <w:rPr>
          <w:rFonts w:ascii="Arial" w:hAnsi="Arial" w:cs="Arial"/>
          <w:color w:val="000000" w:themeColor="text1"/>
          <w:sz w:val="23"/>
          <w:szCs w:val="23"/>
        </w:rPr>
        <w:t>C</w:t>
      </w:r>
      <w:r w:rsidR="002E2B34" w:rsidRPr="00320152">
        <w:rPr>
          <w:rFonts w:ascii="Arial" w:hAnsi="Arial" w:cs="Arial"/>
          <w:color w:val="000000" w:themeColor="text1"/>
          <w:sz w:val="23"/>
          <w:szCs w:val="23"/>
        </w:rPr>
        <w:t>omercio.</w:t>
      </w:r>
    </w:p>
    <w:p w14:paraId="0DD143B4" w14:textId="77777777" w:rsidR="00D81BA9" w:rsidRPr="00320152" w:rsidRDefault="00D81BA9" w:rsidP="00D81BA9">
      <w:pPr>
        <w:spacing w:after="0" w:line="240" w:lineRule="auto"/>
        <w:ind w:left="-567" w:right="-799"/>
        <w:jc w:val="both"/>
        <w:rPr>
          <w:rFonts w:ascii="Arial" w:hAnsi="Arial" w:cs="Arial"/>
          <w:color w:val="000000" w:themeColor="text1"/>
          <w:sz w:val="23"/>
          <w:szCs w:val="23"/>
        </w:rPr>
      </w:pPr>
    </w:p>
    <w:p w14:paraId="14878363" w14:textId="77BE9A06" w:rsidR="00CD7CB6" w:rsidRPr="00320152" w:rsidRDefault="002E2B34" w:rsidP="00317EA4">
      <w:pPr>
        <w:spacing w:after="0" w:line="240" w:lineRule="auto"/>
        <w:ind w:left="-567" w:right="-799"/>
        <w:jc w:val="both"/>
        <w:rPr>
          <w:rFonts w:ascii="Arial" w:hAnsi="Arial" w:cs="Arial"/>
          <w:color w:val="000000" w:themeColor="text1"/>
          <w:sz w:val="23"/>
          <w:szCs w:val="23"/>
        </w:rPr>
      </w:pPr>
      <w:r w:rsidRPr="00320152">
        <w:rPr>
          <w:rFonts w:ascii="Arial" w:hAnsi="Arial" w:cs="Arial"/>
          <w:color w:val="000000" w:themeColor="text1"/>
          <w:sz w:val="23"/>
          <w:szCs w:val="23"/>
        </w:rPr>
        <w:t>Que uno de los efectos jurídicos propios de la fiducia</w:t>
      </w:r>
      <w:r w:rsidR="00C46BDD" w:rsidRPr="00320152">
        <w:rPr>
          <w:rFonts w:ascii="Arial" w:hAnsi="Arial" w:cs="Arial"/>
          <w:color w:val="000000" w:themeColor="text1"/>
          <w:sz w:val="23"/>
          <w:szCs w:val="23"/>
        </w:rPr>
        <w:t>,</w:t>
      </w:r>
      <w:r w:rsidRPr="00320152">
        <w:rPr>
          <w:rFonts w:ascii="Arial" w:hAnsi="Arial" w:cs="Arial"/>
          <w:color w:val="000000" w:themeColor="text1"/>
          <w:sz w:val="23"/>
          <w:szCs w:val="23"/>
        </w:rPr>
        <w:t xml:space="preserve"> de acuerdo con las </w:t>
      </w:r>
      <w:r w:rsidR="00C46BDD" w:rsidRPr="00320152">
        <w:rPr>
          <w:rFonts w:ascii="Arial" w:hAnsi="Arial" w:cs="Arial"/>
          <w:color w:val="000000" w:themeColor="text1"/>
          <w:sz w:val="23"/>
          <w:szCs w:val="23"/>
        </w:rPr>
        <w:t xml:space="preserve">citadas </w:t>
      </w:r>
      <w:r w:rsidRPr="00320152">
        <w:rPr>
          <w:rFonts w:ascii="Arial" w:hAnsi="Arial" w:cs="Arial"/>
          <w:color w:val="000000" w:themeColor="text1"/>
          <w:sz w:val="23"/>
          <w:szCs w:val="23"/>
        </w:rPr>
        <w:t xml:space="preserve">normas </w:t>
      </w:r>
      <w:r w:rsidR="0077101B" w:rsidRPr="00320152">
        <w:rPr>
          <w:rFonts w:ascii="Arial" w:hAnsi="Arial" w:cs="Arial"/>
          <w:color w:val="000000" w:themeColor="text1"/>
          <w:sz w:val="23"/>
          <w:szCs w:val="23"/>
        </w:rPr>
        <w:t>mercantiles</w:t>
      </w:r>
      <w:r w:rsidR="00C46BDD" w:rsidRPr="00320152">
        <w:rPr>
          <w:rFonts w:ascii="Arial" w:hAnsi="Arial" w:cs="Arial"/>
          <w:color w:val="000000" w:themeColor="text1"/>
          <w:sz w:val="23"/>
          <w:szCs w:val="23"/>
        </w:rPr>
        <w:t>,</w:t>
      </w:r>
      <w:r w:rsidR="0077101B" w:rsidRPr="00320152">
        <w:rPr>
          <w:rFonts w:ascii="Arial" w:hAnsi="Arial" w:cs="Arial"/>
          <w:color w:val="000000" w:themeColor="text1"/>
          <w:sz w:val="23"/>
          <w:szCs w:val="23"/>
        </w:rPr>
        <w:t xml:space="preserve"> es</w:t>
      </w:r>
      <w:r w:rsidRPr="00320152">
        <w:rPr>
          <w:rFonts w:ascii="Arial" w:hAnsi="Arial" w:cs="Arial"/>
          <w:color w:val="000000" w:themeColor="text1"/>
          <w:sz w:val="23"/>
          <w:szCs w:val="23"/>
        </w:rPr>
        <w:t xml:space="preserve"> la formación </w:t>
      </w:r>
      <w:r w:rsidR="00CD7CB6" w:rsidRPr="00320152">
        <w:rPr>
          <w:rFonts w:ascii="Arial" w:hAnsi="Arial" w:cs="Arial"/>
          <w:color w:val="000000" w:themeColor="text1"/>
          <w:sz w:val="23"/>
          <w:szCs w:val="23"/>
        </w:rPr>
        <w:t>de un patrimonio autónomo</w:t>
      </w:r>
      <w:r w:rsidR="00C46BDD" w:rsidRPr="00320152">
        <w:rPr>
          <w:rFonts w:ascii="Arial" w:hAnsi="Arial" w:cs="Arial"/>
          <w:color w:val="000000" w:themeColor="text1"/>
          <w:sz w:val="23"/>
          <w:szCs w:val="23"/>
        </w:rPr>
        <w:t xml:space="preserve"> afecto a la finalidad contemplada en el acto constitutivo</w:t>
      </w:r>
      <w:r w:rsidRPr="00320152">
        <w:rPr>
          <w:rFonts w:ascii="Arial" w:hAnsi="Arial" w:cs="Arial"/>
          <w:color w:val="000000" w:themeColor="text1"/>
          <w:sz w:val="23"/>
          <w:szCs w:val="23"/>
        </w:rPr>
        <w:t>,</w:t>
      </w:r>
      <w:r w:rsidR="00CD7CB6" w:rsidRPr="00320152">
        <w:rPr>
          <w:rFonts w:ascii="Arial" w:hAnsi="Arial" w:cs="Arial"/>
          <w:color w:val="000000" w:themeColor="text1"/>
          <w:sz w:val="23"/>
          <w:szCs w:val="23"/>
        </w:rPr>
        <w:t xml:space="preserve"> </w:t>
      </w:r>
      <w:r w:rsidR="00C46BDD" w:rsidRPr="00320152">
        <w:rPr>
          <w:rFonts w:ascii="Arial" w:hAnsi="Arial" w:cs="Arial"/>
          <w:color w:val="000000" w:themeColor="text1"/>
          <w:sz w:val="23"/>
          <w:szCs w:val="23"/>
        </w:rPr>
        <w:t>cuyos bienes deben mantene</w:t>
      </w:r>
      <w:r w:rsidR="004F5D73" w:rsidRPr="00320152">
        <w:rPr>
          <w:rFonts w:ascii="Arial" w:hAnsi="Arial" w:cs="Arial"/>
          <w:color w:val="000000" w:themeColor="text1"/>
          <w:sz w:val="23"/>
          <w:szCs w:val="23"/>
        </w:rPr>
        <w:t>rse separados</w:t>
      </w:r>
      <w:r w:rsidR="00CD7CB6" w:rsidRPr="00320152">
        <w:rPr>
          <w:rFonts w:ascii="Arial" w:hAnsi="Arial" w:cs="Arial"/>
          <w:color w:val="000000" w:themeColor="text1"/>
          <w:sz w:val="23"/>
          <w:szCs w:val="23"/>
        </w:rPr>
        <w:t xml:space="preserve"> de los bienes del fiduciario y de los</w:t>
      </w:r>
      <w:r w:rsidR="00C46BDD" w:rsidRPr="00320152">
        <w:rPr>
          <w:rFonts w:ascii="Arial" w:hAnsi="Arial" w:cs="Arial"/>
          <w:color w:val="000000" w:themeColor="text1"/>
          <w:sz w:val="23"/>
          <w:szCs w:val="23"/>
        </w:rPr>
        <w:t xml:space="preserve"> que correspondan a otros</w:t>
      </w:r>
      <w:r w:rsidR="00CD7CB6" w:rsidRPr="00320152">
        <w:rPr>
          <w:rFonts w:ascii="Arial" w:hAnsi="Arial" w:cs="Arial"/>
          <w:color w:val="000000" w:themeColor="text1"/>
          <w:sz w:val="23"/>
          <w:szCs w:val="23"/>
        </w:rPr>
        <w:t xml:space="preserve"> fideicomisos que tenga bajo administración</w:t>
      </w:r>
      <w:r w:rsidR="0077101B" w:rsidRPr="00320152">
        <w:rPr>
          <w:rFonts w:ascii="Arial" w:hAnsi="Arial" w:cs="Arial"/>
          <w:color w:val="000000" w:themeColor="text1"/>
          <w:sz w:val="23"/>
          <w:szCs w:val="23"/>
        </w:rPr>
        <w:t xml:space="preserve">. </w:t>
      </w:r>
      <w:r w:rsidR="00F4187E" w:rsidRPr="00320152">
        <w:rPr>
          <w:rFonts w:ascii="Arial" w:hAnsi="Arial" w:cs="Arial"/>
          <w:color w:val="000000" w:themeColor="text1"/>
          <w:sz w:val="23"/>
          <w:szCs w:val="23"/>
        </w:rPr>
        <w:t xml:space="preserve">Esto </w:t>
      </w:r>
      <w:proofErr w:type="gramStart"/>
      <w:r w:rsidR="00F4187E" w:rsidRPr="00320152">
        <w:rPr>
          <w:rFonts w:ascii="Arial" w:hAnsi="Arial" w:cs="Arial"/>
          <w:color w:val="000000" w:themeColor="text1"/>
          <w:sz w:val="23"/>
          <w:szCs w:val="23"/>
        </w:rPr>
        <w:t xml:space="preserve">en razón </w:t>
      </w:r>
      <w:r w:rsidR="009C3A37" w:rsidRPr="00320152">
        <w:rPr>
          <w:rFonts w:ascii="Arial" w:hAnsi="Arial" w:cs="Arial"/>
          <w:color w:val="000000" w:themeColor="text1"/>
          <w:sz w:val="23"/>
          <w:szCs w:val="23"/>
        </w:rPr>
        <w:t>de</w:t>
      </w:r>
      <w:proofErr w:type="gramEnd"/>
      <w:r w:rsidR="009C3A37" w:rsidRPr="00320152">
        <w:rPr>
          <w:rFonts w:ascii="Arial" w:hAnsi="Arial" w:cs="Arial"/>
          <w:color w:val="000000" w:themeColor="text1"/>
          <w:sz w:val="23"/>
          <w:szCs w:val="23"/>
        </w:rPr>
        <w:t xml:space="preserve"> </w:t>
      </w:r>
      <w:r w:rsidR="00F4187E" w:rsidRPr="00320152">
        <w:rPr>
          <w:rFonts w:ascii="Arial" w:hAnsi="Arial" w:cs="Arial"/>
          <w:color w:val="000000" w:themeColor="text1"/>
          <w:sz w:val="23"/>
          <w:szCs w:val="23"/>
        </w:rPr>
        <w:t>la separación jurídica, patrimonial y contable de los bienes fideicomitidos</w:t>
      </w:r>
      <w:r w:rsidR="009C3A37" w:rsidRPr="00320152">
        <w:rPr>
          <w:rFonts w:ascii="Arial" w:hAnsi="Arial" w:cs="Arial"/>
          <w:color w:val="000000" w:themeColor="text1"/>
          <w:sz w:val="23"/>
          <w:szCs w:val="23"/>
        </w:rPr>
        <w:t>,</w:t>
      </w:r>
      <w:r w:rsidR="00F4187E" w:rsidRPr="00320152">
        <w:rPr>
          <w:rFonts w:ascii="Arial" w:hAnsi="Arial" w:cs="Arial"/>
          <w:color w:val="000000" w:themeColor="text1"/>
          <w:sz w:val="23"/>
          <w:szCs w:val="23"/>
        </w:rPr>
        <w:t xml:space="preserve"> que permite una articulada revisión y control</w:t>
      </w:r>
      <w:r w:rsidR="0077101B" w:rsidRPr="00320152">
        <w:rPr>
          <w:rFonts w:ascii="Arial" w:hAnsi="Arial" w:cs="Arial"/>
          <w:color w:val="000000" w:themeColor="text1"/>
          <w:sz w:val="23"/>
          <w:szCs w:val="23"/>
        </w:rPr>
        <w:t>, para efectos del desarrollo de los proyectos de economía creativa.</w:t>
      </w:r>
    </w:p>
    <w:p w14:paraId="6627BD2E" w14:textId="77777777" w:rsidR="00317EA4" w:rsidRPr="00320152" w:rsidRDefault="00317EA4" w:rsidP="00317EA4">
      <w:pPr>
        <w:spacing w:after="0" w:line="240" w:lineRule="auto"/>
        <w:ind w:left="-567" w:right="-799"/>
        <w:jc w:val="both"/>
        <w:rPr>
          <w:rFonts w:ascii="Arial" w:hAnsi="Arial" w:cs="Arial"/>
          <w:color w:val="000000" w:themeColor="text1"/>
          <w:sz w:val="23"/>
          <w:szCs w:val="23"/>
        </w:rPr>
      </w:pPr>
    </w:p>
    <w:p w14:paraId="41F66D04" w14:textId="5B2AA296" w:rsidR="009C3A37" w:rsidRPr="00320152" w:rsidRDefault="009D3A1F" w:rsidP="009C3A37">
      <w:pPr>
        <w:spacing w:after="0" w:line="240" w:lineRule="auto"/>
        <w:ind w:left="-567" w:right="-799"/>
        <w:jc w:val="both"/>
        <w:rPr>
          <w:rFonts w:ascii="Arial" w:hAnsi="Arial" w:cs="Arial"/>
          <w:color w:val="000000" w:themeColor="text1"/>
          <w:sz w:val="23"/>
          <w:szCs w:val="23"/>
        </w:rPr>
      </w:pPr>
      <w:r w:rsidRPr="00320152">
        <w:rPr>
          <w:rFonts w:ascii="Arial" w:hAnsi="Arial" w:cs="Arial"/>
          <w:color w:val="000000" w:themeColor="text1"/>
          <w:sz w:val="23"/>
          <w:szCs w:val="23"/>
        </w:rPr>
        <w:t>Que,</w:t>
      </w:r>
      <w:r w:rsidR="009C3A37" w:rsidRPr="00320152">
        <w:rPr>
          <w:rFonts w:ascii="Arial" w:hAnsi="Arial" w:cs="Arial"/>
          <w:color w:val="000000" w:themeColor="text1"/>
          <w:sz w:val="23"/>
          <w:szCs w:val="23"/>
        </w:rPr>
        <w:t xml:space="preserve"> </w:t>
      </w:r>
      <w:r w:rsidR="00974E2A" w:rsidRPr="00320152">
        <w:rPr>
          <w:rFonts w:ascii="Arial" w:hAnsi="Arial" w:cs="Arial"/>
          <w:color w:val="000000" w:themeColor="text1"/>
          <w:sz w:val="23"/>
          <w:szCs w:val="23"/>
        </w:rPr>
        <w:t>con el fin de</w:t>
      </w:r>
      <w:r w:rsidR="00E72934" w:rsidRPr="00320152">
        <w:rPr>
          <w:rFonts w:ascii="Arial" w:hAnsi="Arial" w:cs="Arial"/>
          <w:color w:val="000000" w:themeColor="text1"/>
          <w:sz w:val="23"/>
          <w:szCs w:val="23"/>
        </w:rPr>
        <w:t xml:space="preserve"> verificar la efectiva</w:t>
      </w:r>
      <w:r w:rsidR="009C3A37" w:rsidRPr="00320152">
        <w:rPr>
          <w:rFonts w:ascii="Arial" w:hAnsi="Arial" w:cs="Arial"/>
          <w:color w:val="000000" w:themeColor="text1"/>
          <w:sz w:val="23"/>
          <w:szCs w:val="23"/>
        </w:rPr>
        <w:t xml:space="preserve"> ejecución de los proyectos, </w:t>
      </w:r>
      <w:r w:rsidR="00E32A0B" w:rsidRPr="00320152">
        <w:rPr>
          <w:rFonts w:ascii="Arial" w:hAnsi="Arial" w:cs="Arial"/>
          <w:color w:val="000000" w:themeColor="text1"/>
          <w:sz w:val="23"/>
          <w:szCs w:val="23"/>
        </w:rPr>
        <w:t xml:space="preserve">como </w:t>
      </w:r>
      <w:r w:rsidR="009C3A37" w:rsidRPr="00320152">
        <w:rPr>
          <w:rFonts w:ascii="Arial" w:hAnsi="Arial" w:cs="Arial"/>
          <w:color w:val="000000" w:themeColor="text1"/>
          <w:sz w:val="23"/>
          <w:szCs w:val="23"/>
        </w:rPr>
        <w:t xml:space="preserve">respaldo de los Certificados de Inversión o Donación en Proyectos de Economía Creativa, y como medio para facilitar su control y fiscalización, </w:t>
      </w:r>
      <w:r w:rsidR="00EE1BC2" w:rsidRPr="00320152">
        <w:rPr>
          <w:rFonts w:ascii="Arial" w:hAnsi="Arial" w:cs="Arial"/>
          <w:color w:val="000000" w:themeColor="text1"/>
          <w:sz w:val="23"/>
          <w:szCs w:val="23"/>
        </w:rPr>
        <w:t xml:space="preserve">la </w:t>
      </w:r>
      <w:r w:rsidR="009C3A37" w:rsidRPr="00320152">
        <w:rPr>
          <w:rFonts w:ascii="Arial" w:hAnsi="Arial" w:cs="Arial"/>
          <w:color w:val="000000" w:themeColor="text1"/>
          <w:sz w:val="23"/>
          <w:szCs w:val="23"/>
        </w:rPr>
        <w:t xml:space="preserve">fiducia </w:t>
      </w:r>
      <w:r w:rsidR="00EE1BC2" w:rsidRPr="00320152">
        <w:rPr>
          <w:rFonts w:ascii="Arial" w:hAnsi="Arial" w:cs="Arial"/>
          <w:color w:val="000000" w:themeColor="text1"/>
          <w:sz w:val="23"/>
          <w:szCs w:val="23"/>
        </w:rPr>
        <w:t xml:space="preserve">de que trata el considerando anterior </w:t>
      </w:r>
      <w:r w:rsidR="009C3A37" w:rsidRPr="00320152">
        <w:rPr>
          <w:rFonts w:ascii="Arial" w:hAnsi="Arial" w:cs="Arial"/>
          <w:color w:val="000000" w:themeColor="text1"/>
          <w:sz w:val="23"/>
          <w:szCs w:val="23"/>
        </w:rPr>
        <w:t>deberá ser irrevocable.</w:t>
      </w:r>
    </w:p>
    <w:p w14:paraId="0FF62800" w14:textId="71693A59" w:rsidR="00A87B28" w:rsidRPr="00320152" w:rsidRDefault="00A87B28" w:rsidP="009C3A37">
      <w:pPr>
        <w:spacing w:after="0" w:line="240" w:lineRule="auto"/>
        <w:ind w:left="-567" w:right="-799"/>
        <w:jc w:val="both"/>
        <w:rPr>
          <w:rFonts w:ascii="Arial" w:hAnsi="Arial" w:cs="Arial"/>
          <w:color w:val="000000" w:themeColor="text1"/>
          <w:sz w:val="23"/>
          <w:szCs w:val="23"/>
        </w:rPr>
      </w:pPr>
    </w:p>
    <w:p w14:paraId="6CF06AEE" w14:textId="5BA9D38A" w:rsidR="00A87B28" w:rsidRPr="00320152" w:rsidRDefault="00A87B28" w:rsidP="009C3A37">
      <w:pPr>
        <w:spacing w:after="0" w:line="240" w:lineRule="auto"/>
        <w:ind w:left="-567" w:right="-799"/>
        <w:jc w:val="both"/>
        <w:rPr>
          <w:rFonts w:ascii="Arial" w:hAnsi="Arial" w:cs="Arial"/>
          <w:color w:val="000000" w:themeColor="text1"/>
          <w:sz w:val="23"/>
          <w:szCs w:val="23"/>
        </w:rPr>
      </w:pPr>
      <w:proofErr w:type="gramStart"/>
      <w:r w:rsidRPr="00320152">
        <w:rPr>
          <w:rFonts w:ascii="Arial" w:hAnsi="Arial" w:cs="Arial"/>
          <w:color w:val="000000" w:themeColor="text1"/>
          <w:sz w:val="23"/>
          <w:szCs w:val="23"/>
        </w:rPr>
        <w:t>Que</w:t>
      </w:r>
      <w:proofErr w:type="gramEnd"/>
      <w:r w:rsidRPr="00320152">
        <w:rPr>
          <w:rFonts w:ascii="Arial" w:hAnsi="Arial" w:cs="Arial"/>
          <w:color w:val="000000" w:themeColor="text1"/>
          <w:sz w:val="23"/>
          <w:szCs w:val="23"/>
        </w:rPr>
        <w:t xml:space="preserve"> en virtud de lo anterior, </w:t>
      </w:r>
      <w:r w:rsidR="0082629A" w:rsidRPr="00320152">
        <w:rPr>
          <w:rFonts w:ascii="Arial" w:hAnsi="Arial" w:cs="Arial"/>
          <w:color w:val="000000" w:themeColor="text1"/>
          <w:sz w:val="23"/>
          <w:szCs w:val="23"/>
        </w:rPr>
        <w:t>es</w:t>
      </w:r>
      <w:r w:rsidRPr="00320152">
        <w:rPr>
          <w:rFonts w:ascii="Arial" w:hAnsi="Arial" w:cs="Arial"/>
          <w:color w:val="000000" w:themeColor="text1"/>
          <w:sz w:val="23"/>
          <w:szCs w:val="23"/>
        </w:rPr>
        <w:t xml:space="preserve"> necesario desarrollar mecanismos para la </w:t>
      </w:r>
      <w:r w:rsidR="00272523" w:rsidRPr="00320152">
        <w:rPr>
          <w:rFonts w:ascii="Arial" w:hAnsi="Arial" w:cs="Arial"/>
          <w:color w:val="000000" w:themeColor="text1"/>
          <w:sz w:val="23"/>
          <w:szCs w:val="23"/>
        </w:rPr>
        <w:t xml:space="preserve">adecuada </w:t>
      </w:r>
      <w:r w:rsidRPr="00320152">
        <w:rPr>
          <w:rFonts w:ascii="Arial" w:hAnsi="Arial" w:cs="Arial"/>
          <w:color w:val="000000" w:themeColor="text1"/>
          <w:sz w:val="23"/>
          <w:szCs w:val="23"/>
        </w:rPr>
        <w:t xml:space="preserve">aplicación del incentivo tributario a proyectos de economía creativa, </w:t>
      </w:r>
      <w:r w:rsidR="00D80404" w:rsidRPr="00320152">
        <w:rPr>
          <w:rFonts w:ascii="Arial" w:hAnsi="Arial" w:cs="Arial"/>
          <w:color w:val="000000" w:themeColor="text1"/>
          <w:sz w:val="23"/>
          <w:szCs w:val="23"/>
        </w:rPr>
        <w:t>particularmente</w:t>
      </w:r>
      <w:r w:rsidR="00272523" w:rsidRPr="00320152">
        <w:rPr>
          <w:rFonts w:ascii="Arial" w:hAnsi="Arial" w:cs="Arial"/>
          <w:color w:val="000000" w:themeColor="text1"/>
          <w:sz w:val="23"/>
          <w:szCs w:val="23"/>
        </w:rPr>
        <w:t>, a partir de</w:t>
      </w:r>
      <w:r w:rsidRPr="00320152">
        <w:rPr>
          <w:rFonts w:ascii="Arial" w:hAnsi="Arial" w:cs="Arial"/>
          <w:color w:val="000000" w:themeColor="text1"/>
          <w:sz w:val="23"/>
          <w:szCs w:val="23"/>
        </w:rPr>
        <w:t xml:space="preserve"> </w:t>
      </w:r>
      <w:r w:rsidR="00D80404" w:rsidRPr="00320152">
        <w:rPr>
          <w:rFonts w:ascii="Arial" w:hAnsi="Arial" w:cs="Arial"/>
          <w:color w:val="000000" w:themeColor="text1"/>
          <w:sz w:val="23"/>
          <w:szCs w:val="23"/>
        </w:rPr>
        <w:t xml:space="preserve">la implementación de </w:t>
      </w:r>
      <w:r w:rsidRPr="00320152">
        <w:rPr>
          <w:rFonts w:ascii="Arial" w:hAnsi="Arial" w:cs="Arial"/>
          <w:color w:val="000000" w:themeColor="text1"/>
          <w:sz w:val="23"/>
          <w:szCs w:val="23"/>
        </w:rPr>
        <w:t>la figura de la fiducia</w:t>
      </w:r>
      <w:r w:rsidR="00272523" w:rsidRPr="00320152">
        <w:rPr>
          <w:rFonts w:ascii="Arial" w:hAnsi="Arial" w:cs="Arial"/>
          <w:color w:val="000000" w:themeColor="text1"/>
          <w:sz w:val="23"/>
          <w:szCs w:val="23"/>
        </w:rPr>
        <w:t xml:space="preserve"> mercantil</w:t>
      </w:r>
      <w:r w:rsidRPr="00320152">
        <w:rPr>
          <w:rFonts w:ascii="Arial" w:hAnsi="Arial" w:cs="Arial"/>
          <w:color w:val="000000" w:themeColor="text1"/>
          <w:sz w:val="23"/>
          <w:szCs w:val="23"/>
        </w:rPr>
        <w:t xml:space="preserve"> irrevocable.</w:t>
      </w:r>
    </w:p>
    <w:p w14:paraId="2E268391" w14:textId="7387AD2F" w:rsidR="009C3A37" w:rsidRPr="00320152" w:rsidRDefault="009C3A37" w:rsidP="00F4187E">
      <w:pPr>
        <w:spacing w:after="0" w:line="240" w:lineRule="auto"/>
        <w:ind w:left="-567" w:right="-799"/>
        <w:jc w:val="both"/>
        <w:rPr>
          <w:rFonts w:ascii="Arial" w:hAnsi="Arial" w:cs="Arial"/>
          <w:color w:val="000000" w:themeColor="text1"/>
          <w:sz w:val="23"/>
          <w:szCs w:val="23"/>
        </w:rPr>
      </w:pPr>
    </w:p>
    <w:p w14:paraId="037580AB" w14:textId="08F346E4" w:rsidR="00EE1BC2" w:rsidRPr="00320152" w:rsidRDefault="00EE1BC2" w:rsidP="002F14BF">
      <w:pPr>
        <w:spacing w:after="0" w:line="240" w:lineRule="auto"/>
        <w:ind w:left="-567" w:right="-799"/>
        <w:jc w:val="both"/>
        <w:rPr>
          <w:color w:val="000000" w:themeColor="text1"/>
          <w:sz w:val="23"/>
          <w:szCs w:val="23"/>
        </w:rPr>
      </w:pPr>
      <w:r w:rsidRPr="00320152">
        <w:rPr>
          <w:rFonts w:ascii="Arial" w:hAnsi="Arial" w:cs="Arial"/>
          <w:color w:val="000000" w:themeColor="text1"/>
          <w:sz w:val="23"/>
          <w:szCs w:val="23"/>
        </w:rPr>
        <w:t xml:space="preserve">Que el </w:t>
      </w:r>
      <w:r w:rsidR="00F2715A" w:rsidRPr="00320152">
        <w:rPr>
          <w:rFonts w:ascii="Arial" w:hAnsi="Arial" w:cs="Arial"/>
          <w:color w:val="000000" w:themeColor="text1"/>
          <w:sz w:val="23"/>
          <w:szCs w:val="23"/>
        </w:rPr>
        <w:t xml:space="preserve">proyecto de </w:t>
      </w:r>
      <w:r w:rsidRPr="00320152">
        <w:rPr>
          <w:rFonts w:ascii="Arial" w:hAnsi="Arial" w:cs="Arial"/>
          <w:color w:val="000000" w:themeColor="text1"/>
          <w:sz w:val="23"/>
          <w:szCs w:val="23"/>
        </w:rPr>
        <w:t xml:space="preserve">decreto fue publicado en el sitio web del Ministerio de </w:t>
      </w:r>
      <w:r w:rsidR="008E3ED2" w:rsidRPr="00320152">
        <w:rPr>
          <w:rFonts w:ascii="Arial" w:hAnsi="Arial" w:cs="Arial"/>
          <w:color w:val="000000" w:themeColor="text1"/>
          <w:sz w:val="23"/>
          <w:szCs w:val="23"/>
        </w:rPr>
        <w:t>Cultura</w:t>
      </w:r>
      <w:r w:rsidRPr="00320152">
        <w:rPr>
          <w:rFonts w:ascii="Arial" w:hAnsi="Arial" w:cs="Arial"/>
          <w:color w:val="000000" w:themeColor="text1"/>
          <w:sz w:val="23"/>
          <w:szCs w:val="23"/>
        </w:rPr>
        <w:t xml:space="preserve">, en cumplimiento de lo dispuesto en el numeral 8 del artículo 8 del Código de Procedimiento Administrativo y de lo Contencioso Administrativo y el artículo 2.1.2.1.14. del Decreto 1081 de 2015, Decreto Único Reglamentario de la Presidencia de la República, modificado por el artículo </w:t>
      </w:r>
      <w:r w:rsidR="00547BD6" w:rsidRPr="00320152">
        <w:rPr>
          <w:rFonts w:ascii="Arial" w:hAnsi="Arial" w:cs="Arial"/>
          <w:color w:val="000000" w:themeColor="text1"/>
          <w:sz w:val="23"/>
          <w:szCs w:val="23"/>
        </w:rPr>
        <w:t>2</w:t>
      </w:r>
      <w:r w:rsidRPr="00320152">
        <w:rPr>
          <w:rFonts w:ascii="Arial" w:hAnsi="Arial" w:cs="Arial"/>
          <w:color w:val="000000" w:themeColor="text1"/>
          <w:sz w:val="23"/>
          <w:szCs w:val="23"/>
        </w:rPr>
        <w:t xml:space="preserve"> del Decreto </w:t>
      </w:r>
      <w:r w:rsidR="00F2715A" w:rsidRPr="00320152">
        <w:rPr>
          <w:rFonts w:ascii="Arial" w:hAnsi="Arial" w:cs="Arial"/>
          <w:color w:val="000000" w:themeColor="text1"/>
          <w:sz w:val="23"/>
          <w:szCs w:val="23"/>
        </w:rPr>
        <w:t>1</w:t>
      </w:r>
      <w:r w:rsidRPr="00320152">
        <w:rPr>
          <w:rFonts w:ascii="Arial" w:hAnsi="Arial" w:cs="Arial"/>
          <w:color w:val="000000" w:themeColor="text1"/>
          <w:sz w:val="23"/>
          <w:szCs w:val="23"/>
        </w:rPr>
        <w:t>27</w:t>
      </w:r>
      <w:r w:rsidR="00F2715A" w:rsidRPr="00320152">
        <w:rPr>
          <w:rFonts w:ascii="Arial" w:hAnsi="Arial" w:cs="Arial"/>
          <w:color w:val="000000" w:themeColor="text1"/>
          <w:sz w:val="23"/>
          <w:szCs w:val="23"/>
        </w:rPr>
        <w:t>3</w:t>
      </w:r>
      <w:r w:rsidRPr="00320152">
        <w:rPr>
          <w:rFonts w:ascii="Arial" w:hAnsi="Arial" w:cs="Arial"/>
          <w:color w:val="000000" w:themeColor="text1"/>
          <w:sz w:val="23"/>
          <w:szCs w:val="23"/>
        </w:rPr>
        <w:t xml:space="preserve"> de 20</w:t>
      </w:r>
      <w:r w:rsidR="00F2715A" w:rsidRPr="00320152">
        <w:rPr>
          <w:rFonts w:ascii="Arial" w:hAnsi="Arial" w:cs="Arial"/>
          <w:color w:val="000000" w:themeColor="text1"/>
          <w:sz w:val="23"/>
          <w:szCs w:val="23"/>
        </w:rPr>
        <w:t>20</w:t>
      </w:r>
      <w:r w:rsidRPr="00320152">
        <w:rPr>
          <w:rFonts w:ascii="Arial" w:hAnsi="Arial" w:cs="Arial"/>
          <w:color w:val="000000" w:themeColor="text1"/>
          <w:sz w:val="23"/>
          <w:szCs w:val="23"/>
        </w:rPr>
        <w:t>.</w:t>
      </w:r>
    </w:p>
    <w:p w14:paraId="66B85BB3" w14:textId="77777777" w:rsidR="00EE1BC2" w:rsidRPr="00320152" w:rsidRDefault="00EE1BC2" w:rsidP="00F4187E">
      <w:pPr>
        <w:spacing w:after="0" w:line="240" w:lineRule="auto"/>
        <w:ind w:left="-567" w:right="-799"/>
        <w:jc w:val="both"/>
        <w:rPr>
          <w:rFonts w:ascii="Arial" w:hAnsi="Arial" w:cs="Arial"/>
          <w:color w:val="000000" w:themeColor="text1"/>
          <w:sz w:val="23"/>
          <w:szCs w:val="23"/>
        </w:rPr>
      </w:pPr>
    </w:p>
    <w:p w14:paraId="12740836" w14:textId="6A40C113" w:rsidR="00561887" w:rsidRPr="00320152" w:rsidRDefault="00781A77" w:rsidP="00561887">
      <w:pPr>
        <w:spacing w:after="0" w:line="240" w:lineRule="auto"/>
        <w:ind w:left="-567" w:right="-799"/>
        <w:jc w:val="both"/>
        <w:rPr>
          <w:rFonts w:ascii="Arial" w:hAnsi="Arial" w:cs="Arial"/>
          <w:color w:val="000000" w:themeColor="text1"/>
          <w:sz w:val="23"/>
          <w:szCs w:val="23"/>
        </w:rPr>
      </w:pPr>
      <w:proofErr w:type="gramStart"/>
      <w:r w:rsidRPr="00320152">
        <w:rPr>
          <w:rFonts w:ascii="Arial" w:hAnsi="Arial" w:cs="Arial"/>
          <w:color w:val="000000" w:themeColor="text1"/>
          <w:sz w:val="23"/>
          <w:szCs w:val="23"/>
        </w:rPr>
        <w:t>Que</w:t>
      </w:r>
      <w:proofErr w:type="gramEnd"/>
      <w:r w:rsidRPr="00320152">
        <w:rPr>
          <w:rFonts w:ascii="Arial" w:hAnsi="Arial" w:cs="Arial"/>
          <w:color w:val="000000" w:themeColor="text1"/>
          <w:sz w:val="23"/>
          <w:szCs w:val="23"/>
        </w:rPr>
        <w:t xml:space="preserve"> e</w:t>
      </w:r>
      <w:r w:rsidR="00512150" w:rsidRPr="00320152">
        <w:rPr>
          <w:rFonts w:ascii="Arial" w:hAnsi="Arial" w:cs="Arial"/>
          <w:color w:val="000000" w:themeColor="text1"/>
          <w:sz w:val="23"/>
          <w:szCs w:val="23"/>
        </w:rPr>
        <w:t>n mérito de lo</w:t>
      </w:r>
      <w:r w:rsidR="00561887" w:rsidRPr="00320152">
        <w:rPr>
          <w:rFonts w:ascii="Arial" w:hAnsi="Arial" w:cs="Arial"/>
          <w:color w:val="000000" w:themeColor="text1"/>
          <w:sz w:val="23"/>
          <w:szCs w:val="23"/>
        </w:rPr>
        <w:t xml:space="preserve"> expuesto,</w:t>
      </w:r>
    </w:p>
    <w:p w14:paraId="086BC8E7" w14:textId="32B2CFEB" w:rsidR="00561887" w:rsidRPr="00320152" w:rsidRDefault="00561887" w:rsidP="00561887">
      <w:pPr>
        <w:spacing w:after="0" w:line="240" w:lineRule="auto"/>
        <w:ind w:left="-567" w:right="-799"/>
        <w:rPr>
          <w:rFonts w:ascii="Arial" w:eastAsia="Times New Roman" w:hAnsi="Arial" w:cs="Arial"/>
          <w:b/>
          <w:color w:val="000000" w:themeColor="text1"/>
          <w:sz w:val="23"/>
          <w:szCs w:val="23"/>
          <w:lang w:eastAsia="es-ES"/>
        </w:rPr>
      </w:pPr>
    </w:p>
    <w:p w14:paraId="10DF3574" w14:textId="77777777" w:rsidR="00445035" w:rsidRPr="00320152" w:rsidRDefault="00445035" w:rsidP="00561887">
      <w:pPr>
        <w:spacing w:after="0" w:line="240" w:lineRule="auto"/>
        <w:ind w:left="-567" w:right="-799"/>
        <w:rPr>
          <w:rFonts w:ascii="Arial" w:eastAsia="Times New Roman" w:hAnsi="Arial" w:cs="Arial"/>
          <w:b/>
          <w:color w:val="000000" w:themeColor="text1"/>
          <w:sz w:val="23"/>
          <w:szCs w:val="23"/>
          <w:lang w:eastAsia="es-ES"/>
        </w:rPr>
      </w:pPr>
    </w:p>
    <w:p w14:paraId="2A06EBC2" w14:textId="3378391C" w:rsidR="00561887" w:rsidRPr="00320152" w:rsidRDefault="00561887" w:rsidP="00561887">
      <w:pPr>
        <w:spacing w:after="0" w:line="240" w:lineRule="auto"/>
        <w:ind w:left="-567" w:right="-799"/>
        <w:jc w:val="center"/>
        <w:rPr>
          <w:rFonts w:ascii="Arial" w:eastAsia="Times New Roman" w:hAnsi="Arial" w:cs="Arial"/>
          <w:b/>
          <w:color w:val="000000" w:themeColor="text1"/>
          <w:sz w:val="23"/>
          <w:szCs w:val="23"/>
          <w:lang w:eastAsia="es-ES"/>
        </w:rPr>
      </w:pPr>
      <w:r w:rsidRPr="00320152">
        <w:rPr>
          <w:rFonts w:ascii="Arial" w:eastAsia="Times New Roman" w:hAnsi="Arial" w:cs="Arial"/>
          <w:b/>
          <w:color w:val="000000" w:themeColor="text1"/>
          <w:sz w:val="23"/>
          <w:szCs w:val="23"/>
          <w:lang w:eastAsia="es-ES"/>
        </w:rPr>
        <w:t>DECRETA</w:t>
      </w:r>
    </w:p>
    <w:p w14:paraId="668F40E6" w14:textId="5E1256C4" w:rsidR="00561887" w:rsidRPr="00320152" w:rsidRDefault="00561887" w:rsidP="009F35E3">
      <w:pPr>
        <w:spacing w:after="0" w:line="240" w:lineRule="auto"/>
        <w:ind w:left="-567" w:right="-799"/>
        <w:rPr>
          <w:rFonts w:ascii="Arial" w:eastAsia="Times New Roman" w:hAnsi="Arial" w:cs="Arial"/>
          <w:b/>
          <w:color w:val="000000" w:themeColor="text1"/>
          <w:sz w:val="23"/>
          <w:szCs w:val="23"/>
          <w:lang w:eastAsia="es-ES"/>
        </w:rPr>
      </w:pPr>
    </w:p>
    <w:p w14:paraId="00977CD1" w14:textId="77777777" w:rsidR="00445035" w:rsidRPr="00320152" w:rsidRDefault="00445035" w:rsidP="009F35E3">
      <w:pPr>
        <w:spacing w:after="0" w:line="240" w:lineRule="auto"/>
        <w:ind w:left="-567" w:right="-799"/>
        <w:rPr>
          <w:rFonts w:ascii="Arial" w:eastAsia="Times New Roman" w:hAnsi="Arial" w:cs="Arial"/>
          <w:b/>
          <w:color w:val="000000" w:themeColor="text1"/>
          <w:sz w:val="23"/>
          <w:szCs w:val="23"/>
          <w:lang w:eastAsia="es-ES"/>
        </w:rPr>
      </w:pPr>
    </w:p>
    <w:p w14:paraId="54AA3A18" w14:textId="7CD18C6F" w:rsidR="00284ABB" w:rsidRPr="00320152" w:rsidRDefault="00561887" w:rsidP="009F35E3">
      <w:pPr>
        <w:ind w:left="-567" w:right="-799"/>
        <w:jc w:val="both"/>
        <w:rPr>
          <w:rFonts w:ascii="Arial" w:eastAsia="Times New Roman" w:hAnsi="Arial" w:cs="Arial"/>
          <w:bCs/>
          <w:color w:val="000000" w:themeColor="text1"/>
          <w:sz w:val="23"/>
          <w:szCs w:val="23"/>
          <w:lang w:eastAsia="es-ES"/>
        </w:rPr>
      </w:pPr>
      <w:r w:rsidRPr="00320152">
        <w:rPr>
          <w:rFonts w:ascii="Arial" w:eastAsia="Times New Roman" w:hAnsi="Arial" w:cs="Arial"/>
          <w:b/>
          <w:color w:val="000000" w:themeColor="text1"/>
          <w:sz w:val="23"/>
          <w:szCs w:val="23"/>
          <w:lang w:eastAsia="es-ES"/>
        </w:rPr>
        <w:t>Artículo 1</w:t>
      </w:r>
      <w:r w:rsidR="00CA11AE" w:rsidRPr="00320152">
        <w:rPr>
          <w:rFonts w:ascii="Arial" w:eastAsia="Times New Roman" w:hAnsi="Arial" w:cs="Arial"/>
          <w:b/>
          <w:color w:val="000000" w:themeColor="text1"/>
          <w:sz w:val="23"/>
          <w:szCs w:val="23"/>
          <w:lang w:eastAsia="es-ES"/>
        </w:rPr>
        <w:t xml:space="preserve">. </w:t>
      </w:r>
      <w:r w:rsidR="00F4187E" w:rsidRPr="00320152">
        <w:rPr>
          <w:rFonts w:ascii="Arial" w:eastAsia="Times New Roman" w:hAnsi="Arial" w:cs="Arial"/>
          <w:b/>
          <w:color w:val="000000" w:themeColor="text1"/>
          <w:sz w:val="23"/>
          <w:szCs w:val="23"/>
          <w:lang w:eastAsia="es-ES"/>
        </w:rPr>
        <w:t xml:space="preserve">Modificación del parágrafo del artículo 2.12.2.3.2 del Decreto 1080 de 2015. </w:t>
      </w:r>
      <w:r w:rsidR="00C72CF1" w:rsidRPr="00320152">
        <w:rPr>
          <w:rFonts w:ascii="Arial" w:eastAsia="Times New Roman" w:hAnsi="Arial" w:cs="Arial"/>
          <w:color w:val="000000" w:themeColor="text1"/>
          <w:sz w:val="23"/>
          <w:szCs w:val="23"/>
          <w:lang w:eastAsia="es-ES"/>
        </w:rPr>
        <w:t>Modifíquese e</w:t>
      </w:r>
      <w:r w:rsidR="00F4187E" w:rsidRPr="00320152">
        <w:rPr>
          <w:rFonts w:ascii="Arial" w:eastAsia="Times New Roman" w:hAnsi="Arial" w:cs="Arial"/>
          <w:bCs/>
          <w:color w:val="000000" w:themeColor="text1"/>
          <w:sz w:val="23"/>
          <w:szCs w:val="23"/>
          <w:lang w:eastAsia="es-ES"/>
        </w:rPr>
        <w:t>l parágrafo del artículo 2.12.2.3.2 del Decreto 1080 de 2015</w:t>
      </w:r>
      <w:r w:rsidR="00C72CF1" w:rsidRPr="00320152">
        <w:rPr>
          <w:rFonts w:ascii="Arial" w:eastAsia="Times New Roman" w:hAnsi="Arial" w:cs="Arial"/>
          <w:bCs/>
          <w:color w:val="000000" w:themeColor="text1"/>
          <w:sz w:val="23"/>
          <w:szCs w:val="23"/>
          <w:lang w:eastAsia="es-ES"/>
        </w:rPr>
        <w:t>,</w:t>
      </w:r>
      <w:r w:rsidR="00F4187E" w:rsidRPr="00320152">
        <w:rPr>
          <w:rFonts w:ascii="Arial" w:eastAsia="Times New Roman" w:hAnsi="Arial" w:cs="Arial"/>
          <w:bCs/>
          <w:color w:val="000000" w:themeColor="text1"/>
          <w:sz w:val="23"/>
          <w:szCs w:val="23"/>
          <w:lang w:eastAsia="es-ES"/>
        </w:rPr>
        <w:t xml:space="preserve"> así:</w:t>
      </w:r>
    </w:p>
    <w:p w14:paraId="1AD154BD" w14:textId="6BAC84BD" w:rsidR="00F4187E" w:rsidRPr="00320152" w:rsidRDefault="00F4187E" w:rsidP="00F4187E">
      <w:pPr>
        <w:spacing w:after="0" w:line="240" w:lineRule="auto"/>
        <w:ind w:left="-567" w:right="-799"/>
        <w:jc w:val="both"/>
        <w:rPr>
          <w:rFonts w:ascii="Arial" w:hAnsi="Arial" w:cs="Arial"/>
          <w:bCs/>
          <w:color w:val="000000" w:themeColor="text1"/>
          <w:sz w:val="23"/>
          <w:szCs w:val="23"/>
        </w:rPr>
      </w:pPr>
    </w:p>
    <w:p w14:paraId="1E1CCA04" w14:textId="60960B3B" w:rsidR="00E1112C" w:rsidRPr="00320152" w:rsidRDefault="00F4187E" w:rsidP="007815B7">
      <w:pPr>
        <w:spacing w:after="0" w:line="240" w:lineRule="auto"/>
        <w:ind w:left="-567" w:right="-799"/>
        <w:jc w:val="both"/>
        <w:rPr>
          <w:rFonts w:ascii="Arial" w:hAnsi="Arial" w:cs="Arial"/>
          <w:bCs/>
          <w:color w:val="000000" w:themeColor="text1"/>
          <w:sz w:val="23"/>
          <w:szCs w:val="23"/>
          <w:u w:val="single"/>
          <w:lang w:val="es-ES"/>
        </w:rPr>
      </w:pPr>
      <w:r w:rsidRPr="00320152">
        <w:rPr>
          <w:rFonts w:ascii="Arial" w:hAnsi="Arial" w:cs="Arial"/>
          <w:bCs/>
          <w:color w:val="000000" w:themeColor="text1"/>
          <w:sz w:val="23"/>
          <w:szCs w:val="23"/>
        </w:rPr>
        <w:t>“</w:t>
      </w:r>
      <w:r w:rsidRPr="00320152">
        <w:rPr>
          <w:rFonts w:ascii="Arial" w:hAnsi="Arial" w:cs="Arial"/>
          <w:b/>
          <w:color w:val="000000" w:themeColor="text1"/>
          <w:sz w:val="23"/>
          <w:szCs w:val="23"/>
        </w:rPr>
        <w:t xml:space="preserve">Parágrafo. </w:t>
      </w:r>
      <w:r w:rsidR="00420AE9" w:rsidRPr="00320152">
        <w:rPr>
          <w:rFonts w:ascii="Arial" w:hAnsi="Arial" w:cs="Arial"/>
          <w:bCs/>
          <w:color w:val="000000" w:themeColor="text1"/>
          <w:sz w:val="23"/>
          <w:szCs w:val="23"/>
          <w:lang w:val="es-ES"/>
        </w:rPr>
        <w:t>En</w:t>
      </w:r>
      <w:r w:rsidR="00B6510F" w:rsidRPr="00320152">
        <w:rPr>
          <w:rFonts w:ascii="Arial" w:hAnsi="Arial" w:cs="Arial"/>
          <w:bCs/>
          <w:color w:val="000000" w:themeColor="text1"/>
          <w:sz w:val="23"/>
          <w:szCs w:val="23"/>
          <w:lang w:val="es-ES"/>
        </w:rPr>
        <w:t xml:space="preserve"> los </w:t>
      </w:r>
      <w:r w:rsidRPr="00320152">
        <w:rPr>
          <w:rFonts w:ascii="Arial" w:hAnsi="Arial" w:cs="Arial"/>
          <w:bCs/>
          <w:color w:val="000000" w:themeColor="text1"/>
          <w:sz w:val="23"/>
          <w:szCs w:val="23"/>
          <w:lang w:val="es-ES"/>
        </w:rPr>
        <w:t xml:space="preserve">proyectos que tengan duración superior a un (1) año, sin </w:t>
      </w:r>
      <w:r w:rsidR="000F550F" w:rsidRPr="00320152">
        <w:rPr>
          <w:rFonts w:ascii="Arial" w:hAnsi="Arial" w:cs="Arial"/>
          <w:bCs/>
          <w:color w:val="000000" w:themeColor="text1"/>
          <w:sz w:val="23"/>
          <w:szCs w:val="23"/>
          <w:lang w:val="es-ES"/>
        </w:rPr>
        <w:t xml:space="preserve">que exceda </w:t>
      </w:r>
      <w:r w:rsidR="001E7593" w:rsidRPr="00320152">
        <w:rPr>
          <w:rFonts w:ascii="Arial" w:hAnsi="Arial" w:cs="Arial"/>
          <w:bCs/>
          <w:color w:val="000000" w:themeColor="text1"/>
          <w:sz w:val="23"/>
          <w:szCs w:val="23"/>
          <w:lang w:val="es-ES"/>
        </w:rPr>
        <w:t xml:space="preserve">de </w:t>
      </w:r>
      <w:r w:rsidRPr="00320152">
        <w:rPr>
          <w:rFonts w:ascii="Arial" w:hAnsi="Arial" w:cs="Arial"/>
          <w:bCs/>
          <w:color w:val="000000" w:themeColor="text1"/>
          <w:sz w:val="23"/>
          <w:szCs w:val="23"/>
          <w:lang w:val="es-ES"/>
        </w:rPr>
        <w:t>tres (3) años</w:t>
      </w:r>
      <w:r w:rsidR="00D63D99" w:rsidRPr="00320152">
        <w:rPr>
          <w:rFonts w:ascii="Arial" w:hAnsi="Arial" w:cs="Arial"/>
          <w:bCs/>
          <w:sz w:val="23"/>
          <w:szCs w:val="23"/>
          <w:lang w:val="es-ES"/>
        </w:rPr>
        <w:t>,</w:t>
      </w:r>
      <w:r w:rsidR="00420AE9" w:rsidRPr="00320152">
        <w:rPr>
          <w:rFonts w:ascii="Arial" w:hAnsi="Arial" w:cs="Arial"/>
          <w:bCs/>
          <w:sz w:val="23"/>
          <w:szCs w:val="23"/>
          <w:lang w:val="es-ES"/>
        </w:rPr>
        <w:t xml:space="preserve"> </w:t>
      </w:r>
      <w:r w:rsidR="007815B7" w:rsidRPr="00320152">
        <w:rPr>
          <w:rFonts w:ascii="Arial" w:hAnsi="Arial" w:cs="Arial"/>
          <w:bCs/>
          <w:sz w:val="23"/>
          <w:szCs w:val="23"/>
          <w:lang w:val="es-ES"/>
        </w:rPr>
        <w:t xml:space="preserve">no será necesario concursar nuevamente, sino que </w:t>
      </w:r>
      <w:r w:rsidR="00420AE9" w:rsidRPr="00320152">
        <w:rPr>
          <w:rFonts w:ascii="Arial" w:hAnsi="Arial" w:cs="Arial"/>
          <w:bCs/>
          <w:color w:val="000000" w:themeColor="text1"/>
          <w:sz w:val="23"/>
          <w:szCs w:val="23"/>
          <w:lang w:val="es-ES"/>
        </w:rPr>
        <w:t>se deberá</w:t>
      </w:r>
      <w:r w:rsidRPr="00320152">
        <w:rPr>
          <w:rFonts w:ascii="Arial" w:hAnsi="Arial" w:cs="Arial"/>
          <w:bCs/>
          <w:color w:val="000000" w:themeColor="text1"/>
          <w:sz w:val="23"/>
          <w:szCs w:val="23"/>
          <w:lang w:val="es-ES"/>
        </w:rPr>
        <w:t xml:space="preserve"> acreditar la vigencia de la fiducia mercantil irrevocable</w:t>
      </w:r>
      <w:r w:rsidR="004D2BEA" w:rsidRPr="00320152">
        <w:rPr>
          <w:rFonts w:ascii="Arial" w:hAnsi="Arial" w:cs="Arial"/>
          <w:bCs/>
          <w:color w:val="000000" w:themeColor="text1"/>
          <w:sz w:val="23"/>
          <w:szCs w:val="23"/>
          <w:lang w:val="es-ES"/>
        </w:rPr>
        <w:t xml:space="preserve"> para cada año del proyecto</w:t>
      </w:r>
      <w:r w:rsidR="00AB0237" w:rsidRPr="00320152">
        <w:rPr>
          <w:rFonts w:ascii="Arial" w:hAnsi="Arial" w:cs="Arial"/>
          <w:bCs/>
          <w:color w:val="000000" w:themeColor="text1"/>
          <w:sz w:val="23"/>
          <w:szCs w:val="23"/>
          <w:lang w:val="es-ES"/>
        </w:rPr>
        <w:t>.</w:t>
      </w:r>
      <w:r w:rsidR="007815B7" w:rsidRPr="00320152">
        <w:rPr>
          <w:rFonts w:ascii="Arial" w:hAnsi="Arial" w:cs="Arial"/>
          <w:bCs/>
          <w:color w:val="000000" w:themeColor="text1"/>
          <w:sz w:val="23"/>
          <w:szCs w:val="23"/>
          <w:lang w:val="es-ES"/>
        </w:rPr>
        <w:t xml:space="preserve"> </w:t>
      </w:r>
    </w:p>
    <w:p w14:paraId="5195E579" w14:textId="77777777" w:rsidR="00D63D99" w:rsidRPr="00320152" w:rsidRDefault="00D63D99" w:rsidP="00520F9E">
      <w:pPr>
        <w:spacing w:after="0" w:line="240" w:lineRule="auto"/>
        <w:ind w:left="-567" w:right="-799"/>
        <w:jc w:val="both"/>
        <w:rPr>
          <w:rFonts w:ascii="Arial" w:hAnsi="Arial" w:cs="Arial"/>
          <w:bCs/>
          <w:color w:val="000000" w:themeColor="text1"/>
          <w:sz w:val="23"/>
          <w:szCs w:val="23"/>
          <w:u w:val="single"/>
          <w:lang w:val="es-ES"/>
        </w:rPr>
      </w:pPr>
    </w:p>
    <w:p w14:paraId="546D3BB2" w14:textId="1E130946" w:rsidR="00F4187E" w:rsidRPr="00320152" w:rsidRDefault="00F4187E" w:rsidP="00F4187E">
      <w:pPr>
        <w:spacing w:after="0" w:line="240" w:lineRule="auto"/>
        <w:ind w:left="-567" w:right="-799"/>
        <w:jc w:val="both"/>
        <w:rPr>
          <w:rFonts w:ascii="Arial" w:hAnsi="Arial" w:cs="Arial"/>
          <w:bCs/>
          <w:color w:val="000000" w:themeColor="text1"/>
          <w:sz w:val="23"/>
          <w:szCs w:val="23"/>
        </w:rPr>
      </w:pPr>
      <w:r w:rsidRPr="00320152">
        <w:rPr>
          <w:rFonts w:ascii="Arial" w:hAnsi="Arial" w:cs="Arial"/>
          <w:bCs/>
          <w:color w:val="000000" w:themeColor="text1"/>
          <w:sz w:val="23"/>
          <w:szCs w:val="23"/>
          <w:lang w:val="es-ES"/>
        </w:rPr>
        <w:t>En todo caso</w:t>
      </w:r>
      <w:r w:rsidR="00F6089D" w:rsidRPr="00320152">
        <w:rPr>
          <w:rFonts w:ascii="Arial" w:hAnsi="Arial" w:cs="Arial"/>
          <w:bCs/>
          <w:color w:val="000000" w:themeColor="text1"/>
          <w:sz w:val="23"/>
          <w:szCs w:val="23"/>
          <w:lang w:val="es-ES"/>
        </w:rPr>
        <w:t>,</w:t>
      </w:r>
      <w:r w:rsidRPr="00320152">
        <w:rPr>
          <w:rFonts w:ascii="Arial" w:hAnsi="Arial" w:cs="Arial"/>
          <w:bCs/>
          <w:color w:val="000000" w:themeColor="text1"/>
          <w:sz w:val="23"/>
          <w:szCs w:val="23"/>
          <w:lang w:val="es-ES"/>
        </w:rPr>
        <w:t xml:space="preserve"> sobre las inversiones o donaciones que el proyecto reciba se aplicará lo dispuesto en este artículo en materia tributaria.</w:t>
      </w:r>
      <w:r w:rsidRPr="00320152">
        <w:rPr>
          <w:rFonts w:ascii="Arial" w:hAnsi="Arial" w:cs="Arial"/>
          <w:bCs/>
          <w:color w:val="000000" w:themeColor="text1"/>
          <w:sz w:val="23"/>
          <w:szCs w:val="23"/>
        </w:rPr>
        <w:t>”</w:t>
      </w:r>
    </w:p>
    <w:p w14:paraId="28173454" w14:textId="1D3F460C" w:rsidR="00E32F2E" w:rsidRPr="00320152" w:rsidRDefault="00E32F2E" w:rsidP="00F4187E">
      <w:pPr>
        <w:spacing w:after="0" w:line="240" w:lineRule="auto"/>
        <w:ind w:left="-567" w:right="-799"/>
        <w:jc w:val="both"/>
        <w:rPr>
          <w:rFonts w:ascii="Arial" w:hAnsi="Arial" w:cs="Arial"/>
          <w:bCs/>
          <w:color w:val="000000" w:themeColor="text1"/>
          <w:sz w:val="23"/>
          <w:szCs w:val="23"/>
        </w:rPr>
      </w:pPr>
    </w:p>
    <w:p w14:paraId="7EE3BE40" w14:textId="5B5781E5" w:rsidR="00E32F2E" w:rsidRPr="00320152" w:rsidRDefault="00E32F2E" w:rsidP="00E32F2E">
      <w:pPr>
        <w:spacing w:after="0" w:line="240" w:lineRule="auto"/>
        <w:ind w:left="-567" w:right="-799"/>
        <w:jc w:val="both"/>
        <w:rPr>
          <w:rFonts w:ascii="Arial" w:eastAsia="Times New Roman" w:hAnsi="Arial" w:cs="Arial"/>
          <w:bCs/>
          <w:color w:val="000000" w:themeColor="text1"/>
          <w:sz w:val="23"/>
          <w:szCs w:val="23"/>
          <w:lang w:eastAsia="es-ES"/>
        </w:rPr>
      </w:pPr>
      <w:r w:rsidRPr="00320152">
        <w:rPr>
          <w:rFonts w:ascii="Arial" w:eastAsia="Times New Roman" w:hAnsi="Arial" w:cs="Arial"/>
          <w:b/>
          <w:color w:val="000000" w:themeColor="text1"/>
          <w:sz w:val="23"/>
          <w:szCs w:val="23"/>
          <w:lang w:eastAsia="es-ES"/>
        </w:rPr>
        <w:t>Artículo</w:t>
      </w:r>
      <w:r w:rsidR="00D44236" w:rsidRPr="00320152">
        <w:rPr>
          <w:rFonts w:ascii="Arial" w:eastAsia="Times New Roman" w:hAnsi="Arial" w:cs="Arial"/>
          <w:b/>
          <w:color w:val="000000" w:themeColor="text1"/>
          <w:sz w:val="23"/>
          <w:szCs w:val="23"/>
          <w:lang w:eastAsia="es-ES"/>
        </w:rPr>
        <w:t xml:space="preserve"> </w:t>
      </w:r>
      <w:r w:rsidR="00A96F02" w:rsidRPr="00320152">
        <w:rPr>
          <w:rFonts w:ascii="Arial" w:eastAsia="Times New Roman" w:hAnsi="Arial" w:cs="Arial"/>
          <w:b/>
          <w:color w:val="000000" w:themeColor="text1"/>
          <w:sz w:val="23"/>
          <w:szCs w:val="23"/>
          <w:lang w:eastAsia="es-ES"/>
        </w:rPr>
        <w:t>2</w:t>
      </w:r>
      <w:r w:rsidRPr="00320152">
        <w:rPr>
          <w:rFonts w:ascii="Arial" w:eastAsia="Times New Roman" w:hAnsi="Arial" w:cs="Arial"/>
          <w:b/>
          <w:color w:val="000000" w:themeColor="text1"/>
          <w:sz w:val="23"/>
          <w:szCs w:val="23"/>
          <w:lang w:eastAsia="es-ES"/>
        </w:rPr>
        <w:t xml:space="preserve">. Modificación del artículo 2.12.2.3.3 del Decreto 1080 de 2015. </w:t>
      </w:r>
      <w:r w:rsidR="00C72CF1" w:rsidRPr="00320152">
        <w:rPr>
          <w:rFonts w:ascii="Arial" w:eastAsia="Times New Roman" w:hAnsi="Arial" w:cs="Arial"/>
          <w:b/>
          <w:color w:val="000000" w:themeColor="text1"/>
          <w:sz w:val="23"/>
          <w:szCs w:val="23"/>
          <w:lang w:eastAsia="es-ES"/>
        </w:rPr>
        <w:t>Modifíquese e</w:t>
      </w:r>
      <w:r w:rsidRPr="00320152">
        <w:rPr>
          <w:rFonts w:ascii="Arial" w:eastAsia="Times New Roman" w:hAnsi="Arial" w:cs="Arial"/>
          <w:bCs/>
          <w:color w:val="000000" w:themeColor="text1"/>
          <w:sz w:val="23"/>
          <w:szCs w:val="23"/>
          <w:lang w:eastAsia="es-ES"/>
        </w:rPr>
        <w:t>l artículo 2.12.2.3.3 del Decreto 1080 de 2015</w:t>
      </w:r>
      <w:r w:rsidR="00C72CF1" w:rsidRPr="00320152">
        <w:rPr>
          <w:rFonts w:ascii="Arial" w:eastAsia="Times New Roman" w:hAnsi="Arial" w:cs="Arial"/>
          <w:bCs/>
          <w:color w:val="000000" w:themeColor="text1"/>
          <w:sz w:val="23"/>
          <w:szCs w:val="23"/>
          <w:lang w:eastAsia="es-ES"/>
        </w:rPr>
        <w:t>,</w:t>
      </w:r>
      <w:r w:rsidR="00F6089D" w:rsidRPr="00320152">
        <w:rPr>
          <w:rFonts w:ascii="Arial" w:eastAsia="Times New Roman" w:hAnsi="Arial" w:cs="Arial"/>
          <w:bCs/>
          <w:color w:val="000000" w:themeColor="text1"/>
          <w:sz w:val="23"/>
          <w:szCs w:val="23"/>
          <w:lang w:eastAsia="es-ES"/>
        </w:rPr>
        <w:t xml:space="preserve"> </w:t>
      </w:r>
      <w:r w:rsidRPr="00320152">
        <w:rPr>
          <w:rFonts w:ascii="Arial" w:eastAsia="Times New Roman" w:hAnsi="Arial" w:cs="Arial"/>
          <w:bCs/>
          <w:color w:val="000000" w:themeColor="text1"/>
          <w:sz w:val="23"/>
          <w:szCs w:val="23"/>
          <w:lang w:eastAsia="es-ES"/>
        </w:rPr>
        <w:t>así:</w:t>
      </w:r>
    </w:p>
    <w:p w14:paraId="44754FCE" w14:textId="77777777" w:rsidR="00E32F2E" w:rsidRPr="00320152" w:rsidRDefault="00E32F2E" w:rsidP="00E32F2E">
      <w:pPr>
        <w:spacing w:after="0" w:line="240" w:lineRule="auto"/>
        <w:ind w:left="-567" w:right="-799"/>
        <w:jc w:val="both"/>
        <w:rPr>
          <w:rFonts w:ascii="Arial" w:hAnsi="Arial" w:cs="Arial"/>
          <w:bCs/>
          <w:color w:val="000000" w:themeColor="text1"/>
          <w:sz w:val="23"/>
          <w:szCs w:val="23"/>
          <w:lang w:val="es-ES"/>
        </w:rPr>
      </w:pPr>
    </w:p>
    <w:p w14:paraId="638361DC" w14:textId="54A84262" w:rsidR="00E32F2E" w:rsidRPr="00320152" w:rsidRDefault="00E32F2E" w:rsidP="00E32F2E">
      <w:pPr>
        <w:spacing w:after="0" w:line="240" w:lineRule="auto"/>
        <w:ind w:left="-567" w:right="-799"/>
        <w:jc w:val="both"/>
        <w:rPr>
          <w:rFonts w:ascii="Arial" w:hAnsi="Arial" w:cs="Arial"/>
          <w:bCs/>
          <w:color w:val="000000" w:themeColor="text1"/>
          <w:sz w:val="23"/>
          <w:szCs w:val="23"/>
          <w:lang w:val="es-ES"/>
        </w:rPr>
      </w:pPr>
      <w:r w:rsidRPr="00320152">
        <w:rPr>
          <w:rFonts w:ascii="Arial" w:hAnsi="Arial" w:cs="Arial"/>
          <w:b/>
          <w:bCs/>
          <w:color w:val="000000" w:themeColor="text1"/>
          <w:sz w:val="23"/>
          <w:szCs w:val="23"/>
          <w:lang w:val="es-ES"/>
        </w:rPr>
        <w:t>“Artículo 2.12.2.3.3. Manejo fiduciario.</w:t>
      </w:r>
      <w:r w:rsidRPr="00320152">
        <w:rPr>
          <w:rFonts w:ascii="Arial" w:hAnsi="Arial" w:cs="Arial"/>
          <w:bCs/>
          <w:color w:val="000000" w:themeColor="text1"/>
          <w:sz w:val="23"/>
          <w:szCs w:val="23"/>
          <w:lang w:val="es-ES"/>
        </w:rPr>
        <w:t xml:space="preserve"> La inversión o donación debe manejarse mediante la constitución de una fiducia </w:t>
      </w:r>
      <w:r w:rsidR="002E2B34" w:rsidRPr="00320152">
        <w:rPr>
          <w:rFonts w:ascii="Arial" w:hAnsi="Arial" w:cs="Arial"/>
          <w:bCs/>
          <w:color w:val="000000" w:themeColor="text1"/>
          <w:sz w:val="23"/>
          <w:szCs w:val="23"/>
          <w:lang w:val="es-ES"/>
        </w:rPr>
        <w:t xml:space="preserve">mercantil </w:t>
      </w:r>
      <w:r w:rsidRPr="00320152">
        <w:rPr>
          <w:rFonts w:ascii="Arial" w:hAnsi="Arial" w:cs="Arial"/>
          <w:bCs/>
          <w:color w:val="000000" w:themeColor="text1"/>
          <w:sz w:val="23"/>
          <w:szCs w:val="23"/>
          <w:lang w:val="es-ES"/>
        </w:rPr>
        <w:t xml:space="preserve">irrevocable </w:t>
      </w:r>
      <w:r w:rsidR="002E2B34" w:rsidRPr="00320152">
        <w:rPr>
          <w:rFonts w:ascii="Arial" w:hAnsi="Arial" w:cs="Arial"/>
          <w:bCs/>
          <w:color w:val="000000" w:themeColor="text1"/>
          <w:sz w:val="23"/>
          <w:szCs w:val="23"/>
          <w:lang w:val="es-ES"/>
        </w:rPr>
        <w:t>y su correspondiente</w:t>
      </w:r>
      <w:r w:rsidRPr="00320152">
        <w:rPr>
          <w:rFonts w:ascii="Arial" w:hAnsi="Arial" w:cs="Arial"/>
          <w:bCs/>
          <w:color w:val="000000" w:themeColor="text1"/>
          <w:sz w:val="23"/>
          <w:szCs w:val="23"/>
          <w:lang w:val="es-ES"/>
        </w:rPr>
        <w:t xml:space="preserve"> patrimonio autónomo. La entidad fiduciaria será la encargada de certificar el</w:t>
      </w:r>
      <w:r w:rsidR="0083141E" w:rsidRPr="00320152">
        <w:rPr>
          <w:rFonts w:ascii="Arial" w:hAnsi="Arial" w:cs="Arial"/>
          <w:bCs/>
          <w:color w:val="000000" w:themeColor="text1"/>
          <w:sz w:val="23"/>
          <w:szCs w:val="23"/>
          <w:lang w:val="es-ES"/>
        </w:rPr>
        <w:t xml:space="preserve"> cumplimiento de este requisito </w:t>
      </w:r>
      <w:r w:rsidR="0083141E" w:rsidRPr="00320152">
        <w:rPr>
          <w:rFonts w:ascii="Arial" w:hAnsi="Arial" w:cs="Arial"/>
          <w:bCs/>
          <w:sz w:val="23"/>
          <w:szCs w:val="23"/>
          <w:lang w:val="es-ES"/>
        </w:rPr>
        <w:t>y de remitir los informes que soliciten el Ministerio de Cultura o la entidad de gestión de la convocatoria.</w:t>
      </w:r>
    </w:p>
    <w:p w14:paraId="217F74E2" w14:textId="77777777" w:rsidR="00E32F2E" w:rsidRPr="00320152" w:rsidRDefault="00E32F2E" w:rsidP="00E32F2E">
      <w:pPr>
        <w:spacing w:after="0" w:line="240" w:lineRule="auto"/>
        <w:ind w:left="-567" w:right="-799"/>
        <w:jc w:val="both"/>
        <w:rPr>
          <w:rFonts w:ascii="Arial" w:hAnsi="Arial" w:cs="Arial"/>
          <w:bCs/>
          <w:color w:val="000000" w:themeColor="text1"/>
          <w:sz w:val="23"/>
          <w:szCs w:val="23"/>
          <w:lang w:val="es-ES"/>
        </w:rPr>
      </w:pPr>
    </w:p>
    <w:p w14:paraId="424E0E76" w14:textId="178865CB" w:rsidR="00E32F2E" w:rsidRPr="00320152" w:rsidRDefault="00E32F2E" w:rsidP="00E32F2E">
      <w:pPr>
        <w:spacing w:after="0" w:line="240" w:lineRule="auto"/>
        <w:ind w:left="-567" w:right="-799"/>
        <w:jc w:val="both"/>
        <w:rPr>
          <w:rFonts w:ascii="Arial" w:hAnsi="Arial" w:cs="Arial"/>
          <w:bCs/>
          <w:color w:val="000000" w:themeColor="text1"/>
          <w:sz w:val="23"/>
          <w:szCs w:val="23"/>
          <w:lang w:val="es-ES"/>
        </w:rPr>
      </w:pPr>
      <w:r w:rsidRPr="00320152">
        <w:rPr>
          <w:rFonts w:ascii="Arial" w:hAnsi="Arial" w:cs="Arial"/>
          <w:b/>
          <w:bCs/>
          <w:color w:val="000000" w:themeColor="text1"/>
          <w:sz w:val="23"/>
          <w:szCs w:val="23"/>
          <w:lang w:val="es-ES"/>
        </w:rPr>
        <w:t xml:space="preserve">Parágrafo </w:t>
      </w:r>
      <w:r w:rsidR="00EE1BC2" w:rsidRPr="00320152">
        <w:rPr>
          <w:rFonts w:ascii="Arial" w:hAnsi="Arial" w:cs="Arial"/>
          <w:b/>
          <w:bCs/>
          <w:color w:val="000000" w:themeColor="text1"/>
          <w:sz w:val="23"/>
          <w:szCs w:val="23"/>
          <w:lang w:val="es-ES"/>
        </w:rPr>
        <w:t>1</w:t>
      </w:r>
      <w:r w:rsidRPr="00320152">
        <w:rPr>
          <w:rFonts w:ascii="Arial" w:hAnsi="Arial" w:cs="Arial"/>
          <w:b/>
          <w:bCs/>
          <w:color w:val="000000" w:themeColor="text1"/>
          <w:sz w:val="23"/>
          <w:szCs w:val="23"/>
          <w:lang w:val="es-ES"/>
        </w:rPr>
        <w:t>.</w:t>
      </w:r>
      <w:r w:rsidRPr="00320152">
        <w:rPr>
          <w:rFonts w:ascii="Arial" w:hAnsi="Arial" w:cs="Arial"/>
          <w:bCs/>
          <w:color w:val="000000" w:themeColor="text1"/>
          <w:sz w:val="23"/>
          <w:szCs w:val="23"/>
          <w:lang w:val="es-ES"/>
        </w:rPr>
        <w:t xml:space="preserve"> En casos excepcionales, teniendo en cuenta los montos menores de inversión o donación total a cada proyecto</w:t>
      </w:r>
      <w:r w:rsidR="00560EA2" w:rsidRPr="00320152">
        <w:rPr>
          <w:rFonts w:ascii="Arial" w:hAnsi="Arial" w:cs="Arial"/>
          <w:bCs/>
          <w:color w:val="000000" w:themeColor="text1"/>
          <w:sz w:val="23"/>
          <w:szCs w:val="23"/>
          <w:lang w:val="es-ES"/>
        </w:rPr>
        <w:t xml:space="preserve"> (no superiores a cien (100) salarios mínimos legales mensuales vigentes),</w:t>
      </w:r>
      <w:r w:rsidRPr="00320152">
        <w:rPr>
          <w:rFonts w:ascii="Arial" w:hAnsi="Arial" w:cs="Arial"/>
          <w:bCs/>
          <w:color w:val="000000" w:themeColor="text1"/>
          <w:sz w:val="23"/>
          <w:szCs w:val="23"/>
          <w:lang w:val="es-ES"/>
        </w:rPr>
        <w:t xml:space="preserve"> y según los parámetros de la convocatoria de aplicación, no será necesaria la constitución de fiducia mercantil irrevocable, siempre que pueda acreditarse la </w:t>
      </w:r>
      <w:r w:rsidR="00560EA2" w:rsidRPr="00320152">
        <w:rPr>
          <w:rFonts w:ascii="Arial" w:hAnsi="Arial" w:cs="Arial"/>
          <w:bCs/>
          <w:color w:val="000000" w:themeColor="text1"/>
          <w:sz w:val="23"/>
          <w:szCs w:val="23"/>
          <w:lang w:val="es-ES"/>
        </w:rPr>
        <w:t>destinación</w:t>
      </w:r>
      <w:r w:rsidRPr="00320152">
        <w:rPr>
          <w:rFonts w:ascii="Arial" w:hAnsi="Arial" w:cs="Arial"/>
          <w:bCs/>
          <w:color w:val="000000" w:themeColor="text1"/>
          <w:sz w:val="23"/>
          <w:szCs w:val="23"/>
          <w:lang w:val="es-ES"/>
        </w:rPr>
        <w:t xml:space="preserve"> de los recursos para los fines del proyecto.</w:t>
      </w:r>
    </w:p>
    <w:p w14:paraId="568EBD55" w14:textId="77777777" w:rsidR="00E32F2E" w:rsidRPr="00320152" w:rsidRDefault="00E32F2E" w:rsidP="00E32F2E">
      <w:pPr>
        <w:spacing w:after="0" w:line="240" w:lineRule="auto"/>
        <w:ind w:left="-567" w:right="-799"/>
        <w:jc w:val="both"/>
        <w:rPr>
          <w:rFonts w:ascii="Arial" w:hAnsi="Arial" w:cs="Arial"/>
          <w:bCs/>
          <w:color w:val="000000" w:themeColor="text1"/>
          <w:sz w:val="23"/>
          <w:szCs w:val="23"/>
          <w:lang w:val="es-ES"/>
        </w:rPr>
      </w:pPr>
    </w:p>
    <w:p w14:paraId="478DA107" w14:textId="66B5CBA6" w:rsidR="00E32F2E" w:rsidRPr="00320152" w:rsidRDefault="00E32F2E" w:rsidP="00E32F2E">
      <w:pPr>
        <w:spacing w:after="0" w:line="240" w:lineRule="auto"/>
        <w:ind w:left="-567" w:right="-799"/>
        <w:jc w:val="both"/>
        <w:rPr>
          <w:rFonts w:ascii="Arial" w:hAnsi="Arial" w:cs="Arial"/>
          <w:bCs/>
          <w:color w:val="000000" w:themeColor="text1"/>
          <w:sz w:val="23"/>
          <w:szCs w:val="23"/>
          <w:lang w:val="es-ES"/>
        </w:rPr>
      </w:pPr>
      <w:r w:rsidRPr="00320152">
        <w:rPr>
          <w:rFonts w:ascii="Arial" w:hAnsi="Arial" w:cs="Arial"/>
          <w:b/>
          <w:bCs/>
          <w:color w:val="000000" w:themeColor="text1"/>
          <w:sz w:val="23"/>
          <w:szCs w:val="23"/>
          <w:lang w:val="es-ES"/>
        </w:rPr>
        <w:t xml:space="preserve">Parágrafo </w:t>
      </w:r>
      <w:r w:rsidR="00EE1BC2" w:rsidRPr="00320152">
        <w:rPr>
          <w:rFonts w:ascii="Arial" w:hAnsi="Arial" w:cs="Arial"/>
          <w:b/>
          <w:bCs/>
          <w:color w:val="000000" w:themeColor="text1"/>
          <w:sz w:val="23"/>
          <w:szCs w:val="23"/>
          <w:lang w:val="es-ES"/>
        </w:rPr>
        <w:t>2</w:t>
      </w:r>
      <w:r w:rsidRPr="00320152">
        <w:rPr>
          <w:rFonts w:ascii="Arial" w:hAnsi="Arial" w:cs="Arial"/>
          <w:b/>
          <w:bCs/>
          <w:color w:val="000000" w:themeColor="text1"/>
          <w:sz w:val="23"/>
          <w:szCs w:val="23"/>
          <w:lang w:val="es-ES"/>
        </w:rPr>
        <w:t>.</w:t>
      </w:r>
      <w:r w:rsidRPr="00320152">
        <w:rPr>
          <w:rFonts w:ascii="Arial" w:hAnsi="Arial" w:cs="Arial"/>
          <w:bCs/>
          <w:color w:val="000000" w:themeColor="text1"/>
          <w:sz w:val="23"/>
          <w:szCs w:val="23"/>
          <w:lang w:val="es-ES"/>
        </w:rPr>
        <w:t xml:space="preserve"> No será necesaria la constitución de una fiducia mercantil irrevocable en los proyectos propios de micro, pequeñas y medianas empresas, siempre que pueda acreditarse la </w:t>
      </w:r>
      <w:r w:rsidR="00560EA2" w:rsidRPr="00320152">
        <w:rPr>
          <w:rFonts w:ascii="Arial" w:hAnsi="Arial" w:cs="Arial"/>
          <w:bCs/>
          <w:color w:val="000000" w:themeColor="text1"/>
          <w:sz w:val="23"/>
          <w:szCs w:val="23"/>
          <w:lang w:val="es-ES"/>
        </w:rPr>
        <w:t xml:space="preserve">destinación </w:t>
      </w:r>
      <w:r w:rsidRPr="00320152">
        <w:rPr>
          <w:rFonts w:ascii="Arial" w:hAnsi="Arial" w:cs="Arial"/>
          <w:bCs/>
          <w:color w:val="000000" w:themeColor="text1"/>
          <w:sz w:val="23"/>
          <w:szCs w:val="23"/>
          <w:lang w:val="es-ES"/>
        </w:rPr>
        <w:t>de los recursos para los fines del proyecto.</w:t>
      </w:r>
    </w:p>
    <w:p w14:paraId="5E34BD76" w14:textId="77777777" w:rsidR="00E32F2E" w:rsidRPr="00320152" w:rsidRDefault="00E32F2E" w:rsidP="00E32F2E">
      <w:pPr>
        <w:spacing w:after="0" w:line="240" w:lineRule="auto"/>
        <w:ind w:left="-567" w:right="-799"/>
        <w:jc w:val="both"/>
        <w:rPr>
          <w:rFonts w:ascii="Arial" w:hAnsi="Arial" w:cs="Arial"/>
          <w:bCs/>
          <w:color w:val="000000" w:themeColor="text1"/>
          <w:sz w:val="23"/>
          <w:szCs w:val="23"/>
          <w:lang w:val="es-ES"/>
        </w:rPr>
      </w:pPr>
    </w:p>
    <w:p w14:paraId="4046EE73" w14:textId="67529444" w:rsidR="0029460D" w:rsidRPr="00320152" w:rsidRDefault="00E32F2E" w:rsidP="00E32F2E">
      <w:pPr>
        <w:spacing w:after="0" w:line="240" w:lineRule="auto"/>
        <w:ind w:left="-567" w:right="-799"/>
        <w:jc w:val="both"/>
        <w:rPr>
          <w:rFonts w:ascii="Arial" w:hAnsi="Arial" w:cs="Arial"/>
          <w:bCs/>
          <w:color w:val="000000" w:themeColor="text1"/>
          <w:sz w:val="23"/>
          <w:szCs w:val="23"/>
          <w:lang w:val="es-ES"/>
        </w:rPr>
      </w:pPr>
      <w:r w:rsidRPr="00320152">
        <w:rPr>
          <w:rFonts w:ascii="Arial" w:hAnsi="Arial" w:cs="Arial"/>
          <w:b/>
          <w:bCs/>
          <w:color w:val="000000" w:themeColor="text1"/>
          <w:sz w:val="23"/>
          <w:szCs w:val="23"/>
          <w:lang w:val="es-ES"/>
        </w:rPr>
        <w:t xml:space="preserve">Parágrafo </w:t>
      </w:r>
      <w:r w:rsidR="00EE1BC2" w:rsidRPr="00320152">
        <w:rPr>
          <w:rFonts w:ascii="Arial" w:hAnsi="Arial" w:cs="Arial"/>
          <w:b/>
          <w:bCs/>
          <w:color w:val="000000" w:themeColor="text1"/>
          <w:sz w:val="23"/>
          <w:szCs w:val="23"/>
          <w:lang w:val="es-ES"/>
        </w:rPr>
        <w:t>3</w:t>
      </w:r>
      <w:r w:rsidRPr="00320152">
        <w:rPr>
          <w:rFonts w:ascii="Arial" w:hAnsi="Arial" w:cs="Arial"/>
          <w:b/>
          <w:bCs/>
          <w:color w:val="000000" w:themeColor="text1"/>
          <w:sz w:val="23"/>
          <w:szCs w:val="23"/>
          <w:lang w:val="es-ES"/>
        </w:rPr>
        <w:t>.</w:t>
      </w:r>
      <w:r w:rsidRPr="00320152">
        <w:rPr>
          <w:rFonts w:ascii="Arial" w:hAnsi="Arial" w:cs="Arial"/>
          <w:bCs/>
          <w:color w:val="000000" w:themeColor="text1"/>
          <w:sz w:val="23"/>
          <w:szCs w:val="23"/>
          <w:lang w:val="es-ES"/>
        </w:rPr>
        <w:t xml:space="preserve"> La convocatoria de aplicación precisará los requisitos y las condiciones que deben cumplir las entidades fiduciarias y la constitución de la fiducia mercantil irrevocable de conformidad con la normativa vigente </w:t>
      </w:r>
      <w:r w:rsidR="007C5EA4" w:rsidRPr="00320152">
        <w:rPr>
          <w:rFonts w:ascii="Arial" w:hAnsi="Arial" w:cs="Arial"/>
          <w:bCs/>
          <w:color w:val="000000" w:themeColor="text1"/>
          <w:sz w:val="23"/>
          <w:szCs w:val="23"/>
          <w:lang w:val="es-ES"/>
        </w:rPr>
        <w:t>aplicable a la fiducia mercantil</w:t>
      </w:r>
      <w:r w:rsidR="00DD2C55" w:rsidRPr="00320152">
        <w:rPr>
          <w:rFonts w:ascii="Arial" w:hAnsi="Arial" w:cs="Arial"/>
          <w:bCs/>
          <w:color w:val="000000" w:themeColor="text1"/>
          <w:sz w:val="23"/>
          <w:szCs w:val="23"/>
          <w:lang w:val="es-ES"/>
        </w:rPr>
        <w:t>.</w:t>
      </w:r>
    </w:p>
    <w:p w14:paraId="52F32571" w14:textId="77777777" w:rsidR="0029460D" w:rsidRPr="00320152" w:rsidRDefault="0029460D" w:rsidP="00E32F2E">
      <w:pPr>
        <w:spacing w:after="0" w:line="240" w:lineRule="auto"/>
        <w:ind w:left="-567" w:right="-799"/>
        <w:jc w:val="both"/>
        <w:rPr>
          <w:rFonts w:ascii="Arial" w:hAnsi="Arial" w:cs="Arial"/>
          <w:bCs/>
          <w:color w:val="000000" w:themeColor="text1"/>
          <w:sz w:val="23"/>
          <w:szCs w:val="23"/>
          <w:lang w:val="es-ES"/>
        </w:rPr>
      </w:pPr>
    </w:p>
    <w:p w14:paraId="27FC8FA2" w14:textId="6AC10E9A" w:rsidR="0029460D" w:rsidRPr="00320152" w:rsidRDefault="0029460D" w:rsidP="0029460D">
      <w:pPr>
        <w:spacing w:after="0" w:line="240" w:lineRule="auto"/>
        <w:ind w:left="-567" w:right="-799"/>
        <w:jc w:val="both"/>
        <w:rPr>
          <w:rFonts w:ascii="Arial" w:hAnsi="Arial" w:cs="Arial"/>
          <w:bCs/>
          <w:color w:val="000000" w:themeColor="text1"/>
          <w:sz w:val="23"/>
          <w:szCs w:val="23"/>
          <w:lang w:val="es-ES"/>
        </w:rPr>
      </w:pPr>
      <w:r w:rsidRPr="00320152">
        <w:rPr>
          <w:rFonts w:ascii="Arial" w:hAnsi="Arial" w:cs="Arial"/>
          <w:bCs/>
          <w:color w:val="000000" w:themeColor="text1"/>
          <w:sz w:val="23"/>
          <w:szCs w:val="23"/>
          <w:lang w:val="es-ES"/>
        </w:rPr>
        <w:t xml:space="preserve">En todo caso, la irrevocabilidad de la fiducia consistirá en que el fideicomitente no podrá </w:t>
      </w:r>
      <w:r w:rsidR="00260E37" w:rsidRPr="00320152">
        <w:rPr>
          <w:rFonts w:ascii="Arial" w:hAnsi="Arial" w:cs="Arial"/>
          <w:bCs/>
          <w:color w:val="000000" w:themeColor="text1"/>
          <w:sz w:val="23"/>
          <w:szCs w:val="23"/>
          <w:lang w:val="es-ES"/>
        </w:rPr>
        <w:t>modificar</w:t>
      </w:r>
      <w:r w:rsidRPr="00320152">
        <w:rPr>
          <w:rFonts w:ascii="Arial" w:hAnsi="Arial" w:cs="Arial"/>
          <w:bCs/>
          <w:color w:val="000000" w:themeColor="text1"/>
          <w:sz w:val="23"/>
          <w:szCs w:val="23"/>
          <w:lang w:val="es-ES"/>
        </w:rPr>
        <w:t xml:space="preserve"> la destinación de los recursos fideicomitidos sin aprobación previa y escrita del Ministerio de Cultura y de la entidad que realice la convocatoria de aplicación del incentivo. En el evento de no poderse ejecutar, o de ejecutarse parcialmente el proyecto de que se trate, los recursos remanentes</w:t>
      </w:r>
      <w:r w:rsidR="00CE07B5" w:rsidRPr="00320152">
        <w:rPr>
          <w:rFonts w:ascii="Arial" w:hAnsi="Arial" w:cs="Arial"/>
          <w:bCs/>
          <w:color w:val="000000" w:themeColor="text1"/>
          <w:sz w:val="23"/>
          <w:szCs w:val="23"/>
          <w:lang w:val="es-ES"/>
        </w:rPr>
        <w:t>, así como sus rendimientos financieros</w:t>
      </w:r>
      <w:r w:rsidR="00B36A9F" w:rsidRPr="00320152">
        <w:rPr>
          <w:rFonts w:ascii="Arial" w:hAnsi="Arial" w:cs="Arial"/>
          <w:bCs/>
          <w:color w:val="000000" w:themeColor="text1"/>
          <w:sz w:val="23"/>
          <w:szCs w:val="23"/>
          <w:lang w:val="es-ES"/>
        </w:rPr>
        <w:t xml:space="preserve"> serán </w:t>
      </w:r>
      <w:r w:rsidR="00EF73CB" w:rsidRPr="00320152">
        <w:rPr>
          <w:rFonts w:ascii="Arial" w:hAnsi="Arial" w:cs="Arial"/>
          <w:bCs/>
          <w:color w:val="000000" w:themeColor="text1"/>
          <w:sz w:val="23"/>
          <w:szCs w:val="23"/>
          <w:lang w:val="es-ES"/>
        </w:rPr>
        <w:t>consignados a órdenes del Tesoro Nacional.</w:t>
      </w:r>
    </w:p>
    <w:p w14:paraId="1F906A00" w14:textId="77777777" w:rsidR="0029460D" w:rsidRPr="00320152" w:rsidRDefault="0029460D" w:rsidP="00E32F2E">
      <w:pPr>
        <w:spacing w:after="0" w:line="240" w:lineRule="auto"/>
        <w:ind w:left="-567" w:right="-799"/>
        <w:jc w:val="both"/>
        <w:rPr>
          <w:rFonts w:ascii="Arial" w:hAnsi="Arial" w:cs="Arial"/>
          <w:bCs/>
          <w:color w:val="000000" w:themeColor="text1"/>
          <w:sz w:val="23"/>
          <w:szCs w:val="23"/>
          <w:lang w:val="es-ES"/>
        </w:rPr>
      </w:pPr>
    </w:p>
    <w:p w14:paraId="1F67736B" w14:textId="0B5A1F83" w:rsidR="00E32F2E" w:rsidRPr="00320152" w:rsidRDefault="0029460D" w:rsidP="00E32F2E">
      <w:pPr>
        <w:spacing w:after="0" w:line="240" w:lineRule="auto"/>
        <w:ind w:left="-567" w:right="-799"/>
        <w:jc w:val="both"/>
        <w:rPr>
          <w:rFonts w:ascii="Arial" w:hAnsi="Arial" w:cs="Arial"/>
          <w:bCs/>
          <w:strike/>
          <w:color w:val="000000" w:themeColor="text1"/>
          <w:sz w:val="23"/>
          <w:szCs w:val="23"/>
          <w:lang w:val="es-ES"/>
        </w:rPr>
      </w:pPr>
      <w:r w:rsidRPr="00320152">
        <w:rPr>
          <w:rFonts w:ascii="Arial" w:hAnsi="Arial" w:cs="Arial"/>
          <w:bCs/>
          <w:color w:val="000000" w:themeColor="text1"/>
          <w:sz w:val="23"/>
          <w:szCs w:val="23"/>
        </w:rPr>
        <w:t xml:space="preserve">Los </w:t>
      </w:r>
      <w:r w:rsidR="008D32EC" w:rsidRPr="00320152">
        <w:rPr>
          <w:rFonts w:ascii="Arial" w:hAnsi="Arial" w:cs="Arial"/>
          <w:bCs/>
          <w:color w:val="000000" w:themeColor="text1"/>
          <w:sz w:val="23"/>
          <w:szCs w:val="23"/>
        </w:rPr>
        <w:t>recursos fideicomitidos</w:t>
      </w:r>
      <w:r w:rsidRPr="00320152">
        <w:rPr>
          <w:rFonts w:ascii="Arial" w:hAnsi="Arial" w:cs="Arial"/>
          <w:bCs/>
          <w:color w:val="000000" w:themeColor="text1"/>
          <w:sz w:val="23"/>
          <w:szCs w:val="23"/>
        </w:rPr>
        <w:t xml:space="preserve"> no forman parte de la </w:t>
      </w:r>
      <w:r w:rsidR="00E32A0B" w:rsidRPr="00320152">
        <w:rPr>
          <w:rFonts w:ascii="Arial" w:hAnsi="Arial" w:cs="Arial"/>
          <w:bCs/>
          <w:color w:val="000000" w:themeColor="text1"/>
          <w:sz w:val="23"/>
          <w:szCs w:val="23"/>
        </w:rPr>
        <w:t xml:space="preserve">prenda </w:t>
      </w:r>
      <w:r w:rsidRPr="00320152">
        <w:rPr>
          <w:rFonts w:ascii="Arial" w:hAnsi="Arial" w:cs="Arial"/>
          <w:bCs/>
          <w:color w:val="000000" w:themeColor="text1"/>
          <w:sz w:val="23"/>
          <w:szCs w:val="23"/>
        </w:rPr>
        <w:t xml:space="preserve">general de los acreedores de la </w:t>
      </w:r>
      <w:r w:rsidR="00B93FC4" w:rsidRPr="00320152">
        <w:rPr>
          <w:rFonts w:ascii="Arial" w:hAnsi="Arial" w:cs="Arial"/>
          <w:bCs/>
          <w:color w:val="000000" w:themeColor="text1"/>
          <w:sz w:val="23"/>
          <w:szCs w:val="23"/>
        </w:rPr>
        <w:t>f</w:t>
      </w:r>
      <w:r w:rsidRPr="00320152">
        <w:rPr>
          <w:rFonts w:ascii="Arial" w:hAnsi="Arial" w:cs="Arial"/>
          <w:bCs/>
          <w:color w:val="000000" w:themeColor="text1"/>
          <w:sz w:val="23"/>
          <w:szCs w:val="23"/>
        </w:rPr>
        <w:t xml:space="preserve">iduciaria ni de los </w:t>
      </w:r>
      <w:r w:rsidR="00B93FC4" w:rsidRPr="00320152">
        <w:rPr>
          <w:rFonts w:ascii="Arial" w:hAnsi="Arial" w:cs="Arial"/>
          <w:bCs/>
          <w:color w:val="000000" w:themeColor="text1"/>
          <w:sz w:val="23"/>
          <w:szCs w:val="23"/>
        </w:rPr>
        <w:t>f</w:t>
      </w:r>
      <w:r w:rsidRPr="00320152">
        <w:rPr>
          <w:rFonts w:ascii="Arial" w:hAnsi="Arial" w:cs="Arial"/>
          <w:bCs/>
          <w:color w:val="000000" w:themeColor="text1"/>
          <w:sz w:val="23"/>
          <w:szCs w:val="23"/>
        </w:rPr>
        <w:t>ideicomitentes</w:t>
      </w:r>
      <w:r w:rsidR="00B93FC4" w:rsidRPr="00320152">
        <w:rPr>
          <w:rFonts w:ascii="Arial" w:hAnsi="Arial" w:cs="Arial"/>
          <w:bCs/>
          <w:color w:val="000000" w:themeColor="text1"/>
          <w:sz w:val="23"/>
          <w:szCs w:val="23"/>
        </w:rPr>
        <w:t>,</w:t>
      </w:r>
      <w:r w:rsidRPr="00320152">
        <w:rPr>
          <w:rFonts w:ascii="Arial" w:hAnsi="Arial" w:cs="Arial"/>
          <w:bCs/>
          <w:color w:val="000000" w:themeColor="text1"/>
          <w:sz w:val="23"/>
          <w:szCs w:val="23"/>
        </w:rPr>
        <w:t xml:space="preserve"> y sólo garantizan obligaciones contraídas en cumplimiento </w:t>
      </w:r>
      <w:r w:rsidR="00C83C60" w:rsidRPr="00320152">
        <w:rPr>
          <w:rFonts w:ascii="Arial" w:hAnsi="Arial" w:cs="Arial"/>
          <w:bCs/>
          <w:noProof/>
          <w:color w:val="000000" w:themeColor="text1"/>
          <w:sz w:val="23"/>
          <w:szCs w:val="23"/>
          <w:lang w:eastAsia="es-CO"/>
        </w:rPr>
        <mc:AlternateContent>
          <mc:Choice Requires="wpi">
            <w:drawing>
              <wp:anchor distT="0" distB="0" distL="114300" distR="114300" simplePos="0" relativeHeight="251659264" behindDoc="0" locked="0" layoutInCell="1" allowOverlap="1" wp14:anchorId="7496A584" wp14:editId="40C807DF">
                <wp:simplePos x="0" y="0"/>
                <wp:positionH relativeFrom="column">
                  <wp:posOffset>7451453</wp:posOffset>
                </wp:positionH>
                <wp:positionV relativeFrom="paragraph">
                  <wp:posOffset>-270557</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11EE1A6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586.05pt;margin-top:-22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">
                <v:imagedata r:id="rId9" o:title=""/>
              </v:shape>
            </w:pict>
          </mc:Fallback>
        </mc:AlternateContent>
      </w:r>
      <w:r w:rsidRPr="00320152">
        <w:rPr>
          <w:rFonts w:ascii="Arial" w:hAnsi="Arial" w:cs="Arial"/>
          <w:bCs/>
          <w:color w:val="000000" w:themeColor="text1"/>
          <w:sz w:val="23"/>
          <w:szCs w:val="23"/>
        </w:rPr>
        <w:t xml:space="preserve">de la finalidad perseguida con este </w:t>
      </w:r>
      <w:r w:rsidR="00B93FC4" w:rsidRPr="00320152">
        <w:rPr>
          <w:rFonts w:ascii="Arial" w:hAnsi="Arial" w:cs="Arial"/>
          <w:bCs/>
          <w:color w:val="000000" w:themeColor="text1"/>
          <w:sz w:val="23"/>
          <w:szCs w:val="23"/>
        </w:rPr>
        <w:t>c</w:t>
      </w:r>
      <w:r w:rsidRPr="00320152">
        <w:rPr>
          <w:rFonts w:ascii="Arial" w:hAnsi="Arial" w:cs="Arial"/>
          <w:bCs/>
          <w:color w:val="000000" w:themeColor="text1"/>
          <w:sz w:val="23"/>
          <w:szCs w:val="23"/>
        </w:rPr>
        <w:t>ontrato, de conformidad con lo establecido en el Código de Comercio</w:t>
      </w:r>
      <w:r w:rsidRPr="00320152">
        <w:rPr>
          <w:rFonts w:ascii="Arial" w:hAnsi="Arial" w:cs="Arial"/>
          <w:bCs/>
          <w:color w:val="000000" w:themeColor="text1"/>
          <w:sz w:val="23"/>
          <w:szCs w:val="23"/>
          <w:lang w:val="es-ES"/>
        </w:rPr>
        <w:t xml:space="preserve"> y el Estatuto Orgánico del Sistema Financiero.</w:t>
      </w:r>
      <w:r w:rsidR="00DD2C55" w:rsidRPr="00320152">
        <w:rPr>
          <w:rFonts w:ascii="Arial" w:hAnsi="Arial" w:cs="Arial"/>
          <w:bCs/>
          <w:color w:val="000000" w:themeColor="text1"/>
          <w:sz w:val="23"/>
          <w:szCs w:val="23"/>
          <w:lang w:val="es-ES"/>
        </w:rPr>
        <w:t>”</w:t>
      </w:r>
    </w:p>
    <w:p w14:paraId="6FBE8D18" w14:textId="7C37CA46" w:rsidR="002E2B34" w:rsidRPr="00320152" w:rsidRDefault="002E2B34" w:rsidP="00E32F2E">
      <w:pPr>
        <w:spacing w:after="0" w:line="240" w:lineRule="auto"/>
        <w:ind w:left="-567" w:right="-799"/>
        <w:jc w:val="both"/>
        <w:rPr>
          <w:rFonts w:ascii="Arial" w:hAnsi="Arial" w:cs="Arial"/>
          <w:bCs/>
          <w:strike/>
          <w:color w:val="000000" w:themeColor="text1"/>
          <w:sz w:val="23"/>
          <w:szCs w:val="23"/>
          <w:lang w:val="es-ES"/>
        </w:rPr>
      </w:pPr>
    </w:p>
    <w:p w14:paraId="33047423" w14:textId="501A88EF" w:rsidR="002E2B34" w:rsidRPr="00320152" w:rsidRDefault="002E2B34" w:rsidP="002E2B34">
      <w:pPr>
        <w:spacing w:after="0" w:line="240" w:lineRule="auto"/>
        <w:ind w:left="-567" w:right="-799"/>
        <w:jc w:val="both"/>
        <w:rPr>
          <w:rFonts w:ascii="Arial" w:eastAsia="Times New Roman" w:hAnsi="Arial" w:cs="Arial"/>
          <w:bCs/>
          <w:color w:val="000000" w:themeColor="text1"/>
          <w:sz w:val="23"/>
          <w:szCs w:val="23"/>
          <w:lang w:eastAsia="es-ES"/>
        </w:rPr>
      </w:pPr>
      <w:r w:rsidRPr="00320152">
        <w:rPr>
          <w:rFonts w:ascii="Arial" w:eastAsia="Times New Roman" w:hAnsi="Arial" w:cs="Arial"/>
          <w:b/>
          <w:color w:val="000000" w:themeColor="text1"/>
          <w:sz w:val="23"/>
          <w:szCs w:val="23"/>
          <w:lang w:eastAsia="es-ES"/>
        </w:rPr>
        <w:t xml:space="preserve">Artículo </w:t>
      </w:r>
      <w:r w:rsidR="005F03C1" w:rsidRPr="00320152">
        <w:rPr>
          <w:rFonts w:ascii="Arial" w:eastAsia="Times New Roman" w:hAnsi="Arial" w:cs="Arial"/>
          <w:b/>
          <w:color w:val="000000" w:themeColor="text1"/>
          <w:sz w:val="23"/>
          <w:szCs w:val="23"/>
          <w:lang w:eastAsia="es-ES"/>
        </w:rPr>
        <w:t>3</w:t>
      </w:r>
      <w:r w:rsidRPr="00320152">
        <w:rPr>
          <w:rFonts w:ascii="Arial" w:eastAsia="Times New Roman" w:hAnsi="Arial" w:cs="Arial"/>
          <w:b/>
          <w:color w:val="000000" w:themeColor="text1"/>
          <w:sz w:val="23"/>
          <w:szCs w:val="23"/>
          <w:lang w:eastAsia="es-ES"/>
        </w:rPr>
        <w:t xml:space="preserve">. Modificación del artículo 2.12.2.3.4 del Decreto 1080 de 2015. </w:t>
      </w:r>
      <w:r w:rsidR="00C72CF1" w:rsidRPr="00320152">
        <w:rPr>
          <w:rFonts w:ascii="Arial" w:eastAsia="Times New Roman" w:hAnsi="Arial" w:cs="Arial"/>
          <w:b/>
          <w:color w:val="000000" w:themeColor="text1"/>
          <w:sz w:val="23"/>
          <w:szCs w:val="23"/>
          <w:lang w:eastAsia="es-ES"/>
        </w:rPr>
        <w:t>Modifíquese e</w:t>
      </w:r>
      <w:r w:rsidRPr="00320152">
        <w:rPr>
          <w:rFonts w:ascii="Arial" w:eastAsia="Times New Roman" w:hAnsi="Arial" w:cs="Arial"/>
          <w:bCs/>
          <w:color w:val="000000" w:themeColor="text1"/>
          <w:sz w:val="23"/>
          <w:szCs w:val="23"/>
          <w:lang w:eastAsia="es-ES"/>
        </w:rPr>
        <w:t>l artículo 2.12.2.3.4 del Decreto 1080 de 2015</w:t>
      </w:r>
      <w:r w:rsidR="00C72CF1" w:rsidRPr="00320152">
        <w:rPr>
          <w:rFonts w:ascii="Arial" w:eastAsia="Times New Roman" w:hAnsi="Arial" w:cs="Arial"/>
          <w:bCs/>
          <w:color w:val="000000" w:themeColor="text1"/>
          <w:sz w:val="23"/>
          <w:szCs w:val="23"/>
          <w:lang w:eastAsia="es-ES"/>
        </w:rPr>
        <w:t>,</w:t>
      </w:r>
      <w:r w:rsidR="006B5F73" w:rsidRPr="00320152">
        <w:rPr>
          <w:rFonts w:ascii="Arial" w:eastAsia="Times New Roman" w:hAnsi="Arial" w:cs="Arial"/>
          <w:bCs/>
          <w:color w:val="000000" w:themeColor="text1"/>
          <w:sz w:val="23"/>
          <w:szCs w:val="23"/>
          <w:lang w:eastAsia="es-ES"/>
        </w:rPr>
        <w:t xml:space="preserve"> </w:t>
      </w:r>
      <w:r w:rsidRPr="00320152">
        <w:rPr>
          <w:rFonts w:ascii="Arial" w:eastAsia="Times New Roman" w:hAnsi="Arial" w:cs="Arial"/>
          <w:bCs/>
          <w:color w:val="000000" w:themeColor="text1"/>
          <w:sz w:val="23"/>
          <w:szCs w:val="23"/>
          <w:lang w:eastAsia="es-ES"/>
        </w:rPr>
        <w:t>así:</w:t>
      </w:r>
    </w:p>
    <w:p w14:paraId="453590E5" w14:textId="77777777" w:rsidR="002E2B34" w:rsidRPr="00320152" w:rsidRDefault="002E2B34" w:rsidP="002E2B34">
      <w:pPr>
        <w:spacing w:after="0" w:line="240" w:lineRule="auto"/>
        <w:ind w:left="-567" w:right="-799"/>
        <w:jc w:val="both"/>
        <w:rPr>
          <w:rFonts w:ascii="Arial" w:hAnsi="Arial" w:cs="Arial"/>
          <w:b/>
          <w:bCs/>
          <w:color w:val="000000" w:themeColor="text1"/>
          <w:sz w:val="23"/>
          <w:szCs w:val="23"/>
          <w:lang w:val="es-ES"/>
        </w:rPr>
      </w:pPr>
    </w:p>
    <w:p w14:paraId="0E0FFF66" w14:textId="30DB418D" w:rsidR="002E2B34" w:rsidRPr="00320152" w:rsidRDefault="002E2B34" w:rsidP="002E2B34">
      <w:pPr>
        <w:spacing w:after="0" w:line="240" w:lineRule="auto"/>
        <w:ind w:left="-567" w:right="-799"/>
        <w:jc w:val="both"/>
        <w:rPr>
          <w:rFonts w:ascii="Arial" w:hAnsi="Arial" w:cs="Arial"/>
          <w:bCs/>
          <w:color w:val="000000" w:themeColor="text1"/>
          <w:sz w:val="23"/>
          <w:szCs w:val="23"/>
          <w:lang w:val="es-ES"/>
        </w:rPr>
      </w:pPr>
      <w:r w:rsidRPr="00320152">
        <w:rPr>
          <w:rFonts w:ascii="Arial" w:hAnsi="Arial" w:cs="Arial"/>
          <w:b/>
          <w:bCs/>
          <w:color w:val="000000" w:themeColor="text1"/>
          <w:sz w:val="23"/>
          <w:szCs w:val="23"/>
          <w:lang w:val="es-ES"/>
        </w:rPr>
        <w:lastRenderedPageBreak/>
        <w:t>“Artículo 2.12.2.3.4 Emisión de Certificados de Inversión o Donación en Proyectos de Economía Creativa.</w:t>
      </w:r>
      <w:r w:rsidRPr="00320152">
        <w:rPr>
          <w:rFonts w:ascii="Arial" w:hAnsi="Arial" w:cs="Arial"/>
          <w:bCs/>
          <w:color w:val="000000" w:themeColor="text1"/>
          <w:sz w:val="23"/>
          <w:szCs w:val="23"/>
          <w:lang w:val="es-ES"/>
        </w:rPr>
        <w:t xml:space="preserve"> La emisión de los Certificados de Inversión o Donación en Proyectos de Economía Creativa</w:t>
      </w:r>
      <w:r w:rsidR="00A923F9" w:rsidRPr="00320152">
        <w:rPr>
          <w:rFonts w:ascii="Arial" w:hAnsi="Arial" w:cs="Arial"/>
          <w:bCs/>
          <w:color w:val="000000" w:themeColor="text1"/>
          <w:sz w:val="23"/>
          <w:szCs w:val="23"/>
          <w:lang w:val="es-ES"/>
        </w:rPr>
        <w:t xml:space="preserve"> </w:t>
      </w:r>
      <w:r w:rsidRPr="00320152">
        <w:rPr>
          <w:rFonts w:ascii="Arial" w:hAnsi="Arial" w:cs="Arial"/>
          <w:bCs/>
          <w:color w:val="000000" w:themeColor="text1"/>
          <w:sz w:val="23"/>
          <w:szCs w:val="23"/>
          <w:lang w:val="es-ES"/>
        </w:rPr>
        <w:t xml:space="preserve">está a cargo del Ministerio de Cultura, basándose para este fin en las certificaciones de </w:t>
      </w:r>
      <w:r w:rsidR="006E7275" w:rsidRPr="00320152">
        <w:rPr>
          <w:rFonts w:ascii="Arial" w:hAnsi="Arial" w:cs="Arial"/>
          <w:bCs/>
          <w:color w:val="000000" w:themeColor="text1"/>
          <w:sz w:val="23"/>
          <w:szCs w:val="23"/>
          <w:lang w:val="es-ES"/>
        </w:rPr>
        <w:t xml:space="preserve">recepción efectiva de aportes por parte de los patrimonios autónomos </w:t>
      </w:r>
      <w:r w:rsidRPr="00320152">
        <w:rPr>
          <w:rFonts w:ascii="Arial" w:hAnsi="Arial" w:cs="Arial"/>
          <w:bCs/>
          <w:color w:val="000000" w:themeColor="text1"/>
          <w:sz w:val="23"/>
          <w:szCs w:val="23"/>
          <w:lang w:val="es-ES"/>
        </w:rPr>
        <w:t>constitu</w:t>
      </w:r>
      <w:r w:rsidR="006E7275" w:rsidRPr="00320152">
        <w:rPr>
          <w:rFonts w:ascii="Arial" w:hAnsi="Arial" w:cs="Arial"/>
          <w:bCs/>
          <w:color w:val="000000" w:themeColor="text1"/>
          <w:sz w:val="23"/>
          <w:szCs w:val="23"/>
          <w:lang w:val="es-ES"/>
        </w:rPr>
        <w:t>idos mediante</w:t>
      </w:r>
      <w:r w:rsidRPr="00320152">
        <w:rPr>
          <w:rFonts w:ascii="Arial" w:hAnsi="Arial" w:cs="Arial"/>
          <w:bCs/>
          <w:color w:val="000000" w:themeColor="text1"/>
          <w:sz w:val="23"/>
          <w:szCs w:val="23"/>
          <w:lang w:val="es-ES"/>
        </w:rPr>
        <w:t xml:space="preserve"> las respectivas fiducias mercantiles irrevocables con destino a la ejecución de los proyectos.</w:t>
      </w:r>
    </w:p>
    <w:p w14:paraId="25DACA1E" w14:textId="77777777" w:rsidR="002E2B34" w:rsidRPr="00320152" w:rsidRDefault="002E2B34" w:rsidP="002E2B34">
      <w:pPr>
        <w:spacing w:after="0" w:line="240" w:lineRule="auto"/>
        <w:ind w:left="-567" w:right="-799"/>
        <w:jc w:val="both"/>
        <w:rPr>
          <w:rFonts w:ascii="Arial" w:hAnsi="Arial" w:cs="Arial"/>
          <w:bCs/>
          <w:color w:val="000000" w:themeColor="text1"/>
          <w:sz w:val="23"/>
          <w:szCs w:val="23"/>
          <w:lang w:val="es-ES"/>
        </w:rPr>
      </w:pPr>
    </w:p>
    <w:p w14:paraId="726D7412" w14:textId="4DB44F3F" w:rsidR="001E16FF" w:rsidRPr="00320152" w:rsidRDefault="00482069" w:rsidP="002E2B34">
      <w:pPr>
        <w:spacing w:after="0" w:line="240" w:lineRule="auto"/>
        <w:ind w:left="-567" w:right="-799"/>
        <w:jc w:val="both"/>
        <w:rPr>
          <w:rFonts w:ascii="Arial" w:hAnsi="Arial" w:cs="Arial"/>
          <w:bCs/>
          <w:color w:val="000000" w:themeColor="text1"/>
          <w:sz w:val="23"/>
          <w:szCs w:val="23"/>
          <w:lang w:val="es-ES"/>
        </w:rPr>
      </w:pPr>
      <w:r w:rsidRPr="00320152">
        <w:rPr>
          <w:rFonts w:ascii="Arial" w:hAnsi="Arial" w:cs="Arial"/>
          <w:bCs/>
          <w:color w:val="000000" w:themeColor="text1"/>
          <w:sz w:val="23"/>
          <w:szCs w:val="23"/>
          <w:lang w:val="es-ES"/>
        </w:rPr>
        <w:t xml:space="preserve">Dada la irrevocabilidad de la inversión o donación, los </w:t>
      </w:r>
      <w:r w:rsidR="002E2B34" w:rsidRPr="00320152">
        <w:rPr>
          <w:rFonts w:ascii="Arial" w:hAnsi="Arial" w:cs="Arial"/>
          <w:bCs/>
          <w:color w:val="000000" w:themeColor="text1"/>
          <w:sz w:val="23"/>
          <w:szCs w:val="23"/>
          <w:lang w:val="es-ES"/>
        </w:rPr>
        <w:t xml:space="preserve">Certificados de Inversión o Donación </w:t>
      </w:r>
      <w:r w:rsidRPr="00320152">
        <w:rPr>
          <w:rFonts w:ascii="Arial" w:hAnsi="Arial" w:cs="Arial"/>
          <w:bCs/>
          <w:color w:val="000000" w:themeColor="text1"/>
          <w:sz w:val="23"/>
          <w:szCs w:val="23"/>
          <w:lang w:val="es-ES"/>
        </w:rPr>
        <w:t>podrán ser emitidos a partir de la recepción de los recursos en el respectivo patrimonio autónomo</w:t>
      </w:r>
      <w:r w:rsidR="00865EDE" w:rsidRPr="00320152">
        <w:rPr>
          <w:rFonts w:ascii="Arial" w:hAnsi="Arial" w:cs="Arial"/>
          <w:bCs/>
          <w:color w:val="000000" w:themeColor="text1"/>
          <w:sz w:val="23"/>
          <w:szCs w:val="23"/>
          <w:lang w:val="es-ES"/>
        </w:rPr>
        <w:t>,</w:t>
      </w:r>
      <w:r w:rsidRPr="00320152">
        <w:rPr>
          <w:rFonts w:ascii="Arial" w:hAnsi="Arial" w:cs="Arial"/>
          <w:bCs/>
          <w:color w:val="000000" w:themeColor="text1"/>
          <w:sz w:val="23"/>
          <w:szCs w:val="23"/>
          <w:lang w:val="es-ES"/>
        </w:rPr>
        <w:t xml:space="preserve"> y</w:t>
      </w:r>
      <w:r w:rsidR="00865EDE" w:rsidRPr="00320152">
        <w:rPr>
          <w:rFonts w:ascii="Arial" w:hAnsi="Arial" w:cs="Arial"/>
          <w:bCs/>
          <w:color w:val="000000" w:themeColor="text1"/>
          <w:sz w:val="23"/>
          <w:szCs w:val="23"/>
          <w:lang w:val="es-ES"/>
        </w:rPr>
        <w:t>,</w:t>
      </w:r>
      <w:r w:rsidRPr="00320152">
        <w:rPr>
          <w:rFonts w:ascii="Arial" w:hAnsi="Arial" w:cs="Arial"/>
          <w:bCs/>
          <w:color w:val="000000" w:themeColor="text1"/>
          <w:sz w:val="23"/>
          <w:szCs w:val="23"/>
          <w:lang w:val="es-ES"/>
        </w:rPr>
        <w:t xml:space="preserve"> en ningún caso</w:t>
      </w:r>
      <w:r w:rsidR="00865EDE" w:rsidRPr="00320152">
        <w:rPr>
          <w:rFonts w:ascii="Arial" w:hAnsi="Arial" w:cs="Arial"/>
          <w:bCs/>
          <w:color w:val="000000" w:themeColor="text1"/>
          <w:sz w:val="23"/>
          <w:szCs w:val="23"/>
          <w:lang w:val="es-ES"/>
        </w:rPr>
        <w:t>,</w:t>
      </w:r>
      <w:r w:rsidRPr="00320152">
        <w:rPr>
          <w:rFonts w:ascii="Arial" w:hAnsi="Arial" w:cs="Arial"/>
          <w:bCs/>
          <w:color w:val="000000" w:themeColor="text1"/>
          <w:sz w:val="23"/>
          <w:szCs w:val="23"/>
          <w:lang w:val="es-ES"/>
        </w:rPr>
        <w:t xml:space="preserve"> </w:t>
      </w:r>
      <w:r w:rsidR="00965AC0" w:rsidRPr="00320152">
        <w:rPr>
          <w:rFonts w:ascii="Arial" w:hAnsi="Arial" w:cs="Arial"/>
          <w:bCs/>
          <w:color w:val="000000" w:themeColor="text1"/>
          <w:sz w:val="23"/>
          <w:szCs w:val="23"/>
          <w:lang w:val="es-ES"/>
        </w:rPr>
        <w:t>tal emisi</w:t>
      </w:r>
      <w:r w:rsidR="00955D70" w:rsidRPr="00320152">
        <w:rPr>
          <w:rFonts w:ascii="Arial" w:hAnsi="Arial" w:cs="Arial"/>
          <w:bCs/>
          <w:color w:val="000000" w:themeColor="text1"/>
          <w:sz w:val="23"/>
          <w:szCs w:val="23"/>
          <w:lang w:val="es-ES"/>
        </w:rPr>
        <w:t xml:space="preserve">ón </w:t>
      </w:r>
      <w:r w:rsidR="002E2B34" w:rsidRPr="00320152">
        <w:rPr>
          <w:rFonts w:ascii="Arial" w:hAnsi="Arial" w:cs="Arial"/>
          <w:bCs/>
          <w:color w:val="000000" w:themeColor="text1"/>
          <w:sz w:val="23"/>
          <w:szCs w:val="23"/>
          <w:lang w:val="es-ES"/>
        </w:rPr>
        <w:t xml:space="preserve">podrá exceder del primer mes del año calendario siguiente al año fiscal de </w:t>
      </w:r>
      <w:bookmarkStart w:id="1" w:name="_Hlk47623192"/>
      <w:r w:rsidR="003648EF" w:rsidRPr="00320152">
        <w:rPr>
          <w:rFonts w:ascii="Arial" w:hAnsi="Arial" w:cs="Arial"/>
          <w:bCs/>
          <w:color w:val="000000" w:themeColor="text1"/>
          <w:sz w:val="23"/>
          <w:szCs w:val="23"/>
          <w:lang w:val="es-ES"/>
        </w:rPr>
        <w:t>la re</w:t>
      </w:r>
      <w:r w:rsidR="001F7265" w:rsidRPr="00320152">
        <w:rPr>
          <w:rFonts w:ascii="Arial" w:hAnsi="Arial" w:cs="Arial"/>
          <w:bCs/>
          <w:color w:val="000000" w:themeColor="text1"/>
          <w:sz w:val="23"/>
          <w:szCs w:val="23"/>
          <w:lang w:val="es-ES"/>
        </w:rPr>
        <w:t>cepción efectiva de los recursos</w:t>
      </w:r>
      <w:r w:rsidR="007D1174" w:rsidRPr="00320152">
        <w:rPr>
          <w:rFonts w:ascii="Arial" w:hAnsi="Arial" w:cs="Arial"/>
          <w:bCs/>
          <w:color w:val="000000" w:themeColor="text1"/>
          <w:sz w:val="23"/>
          <w:szCs w:val="23"/>
          <w:lang w:val="es-ES"/>
        </w:rPr>
        <w:t>.</w:t>
      </w:r>
    </w:p>
    <w:p w14:paraId="757E588C" w14:textId="77777777" w:rsidR="001E16FF" w:rsidRPr="00320152" w:rsidRDefault="001E16FF" w:rsidP="002E2B34">
      <w:pPr>
        <w:spacing w:after="0" w:line="240" w:lineRule="auto"/>
        <w:ind w:left="-567" w:right="-799"/>
        <w:jc w:val="both"/>
        <w:rPr>
          <w:rFonts w:ascii="Arial" w:hAnsi="Arial" w:cs="Arial"/>
          <w:bCs/>
          <w:color w:val="000000" w:themeColor="text1"/>
          <w:sz w:val="23"/>
          <w:szCs w:val="23"/>
          <w:lang w:val="es-ES"/>
        </w:rPr>
      </w:pPr>
    </w:p>
    <w:p w14:paraId="16C5AE98" w14:textId="666E8B52" w:rsidR="002E2B34" w:rsidRPr="00320152" w:rsidRDefault="003B57A7" w:rsidP="002E2B34">
      <w:pPr>
        <w:spacing w:after="0" w:line="240" w:lineRule="auto"/>
        <w:ind w:left="-567" w:right="-799"/>
        <w:jc w:val="both"/>
        <w:rPr>
          <w:rFonts w:ascii="Arial" w:hAnsi="Arial" w:cs="Arial"/>
          <w:bCs/>
          <w:color w:val="000000" w:themeColor="text1"/>
          <w:sz w:val="23"/>
          <w:szCs w:val="23"/>
          <w:lang w:val="es-ES"/>
        </w:rPr>
      </w:pPr>
      <w:r w:rsidRPr="00320152">
        <w:rPr>
          <w:rFonts w:ascii="Arial" w:hAnsi="Arial" w:cs="Arial"/>
          <w:b/>
          <w:bCs/>
          <w:color w:val="000000" w:themeColor="text1"/>
          <w:sz w:val="23"/>
          <w:szCs w:val="23"/>
          <w:lang w:val="es-ES"/>
        </w:rPr>
        <w:t xml:space="preserve">Parágrafo 1. </w:t>
      </w:r>
      <w:r w:rsidR="006B09FF" w:rsidRPr="00320152">
        <w:rPr>
          <w:rFonts w:ascii="Arial" w:hAnsi="Arial" w:cs="Arial"/>
          <w:color w:val="000000" w:themeColor="text1"/>
          <w:sz w:val="23"/>
          <w:szCs w:val="23"/>
          <w:lang w:val="es-ES"/>
        </w:rPr>
        <w:t xml:space="preserve">En los casos a los que se refieren los </w:t>
      </w:r>
      <w:r w:rsidR="004C70F5" w:rsidRPr="00320152">
        <w:rPr>
          <w:rFonts w:ascii="Arial" w:hAnsi="Arial" w:cs="Arial"/>
          <w:color w:val="000000" w:themeColor="text1"/>
          <w:sz w:val="23"/>
          <w:szCs w:val="23"/>
          <w:lang w:val="es-ES"/>
        </w:rPr>
        <w:t xml:space="preserve">parágrafos </w:t>
      </w:r>
      <w:r w:rsidR="006C1C3B" w:rsidRPr="00320152">
        <w:rPr>
          <w:rFonts w:ascii="Arial" w:hAnsi="Arial" w:cs="Arial"/>
          <w:color w:val="000000" w:themeColor="text1"/>
          <w:sz w:val="23"/>
          <w:szCs w:val="23"/>
          <w:lang w:val="es-ES"/>
        </w:rPr>
        <w:t>1 y 2</w:t>
      </w:r>
      <w:r w:rsidR="004C70F5" w:rsidRPr="00320152">
        <w:rPr>
          <w:rFonts w:ascii="Arial" w:hAnsi="Arial" w:cs="Arial"/>
          <w:color w:val="000000" w:themeColor="text1"/>
          <w:sz w:val="23"/>
          <w:szCs w:val="23"/>
          <w:lang w:val="es-ES"/>
        </w:rPr>
        <w:t xml:space="preserve"> del </w:t>
      </w:r>
      <w:r w:rsidR="008E64E5" w:rsidRPr="00320152">
        <w:rPr>
          <w:rFonts w:ascii="Arial" w:hAnsi="Arial" w:cs="Arial"/>
          <w:color w:val="000000" w:themeColor="text1"/>
          <w:sz w:val="23"/>
          <w:szCs w:val="23"/>
          <w:lang w:val="es-ES"/>
        </w:rPr>
        <w:t>a</w:t>
      </w:r>
      <w:r w:rsidR="006B09FF" w:rsidRPr="00320152">
        <w:rPr>
          <w:rFonts w:ascii="Arial" w:hAnsi="Arial" w:cs="Arial"/>
          <w:color w:val="000000" w:themeColor="text1"/>
          <w:sz w:val="23"/>
          <w:szCs w:val="23"/>
          <w:lang w:val="es-ES"/>
        </w:rPr>
        <w:t>rtículo 2.12.2.3.3</w:t>
      </w:r>
      <w:r w:rsidR="006C1C3B" w:rsidRPr="00320152">
        <w:rPr>
          <w:rFonts w:ascii="Arial" w:hAnsi="Arial" w:cs="Arial"/>
          <w:color w:val="000000" w:themeColor="text1"/>
          <w:sz w:val="23"/>
          <w:szCs w:val="23"/>
          <w:lang w:val="es-ES"/>
        </w:rPr>
        <w:t>. del presente Decreto</w:t>
      </w:r>
      <w:r w:rsidR="008E64E5" w:rsidRPr="00320152">
        <w:rPr>
          <w:rFonts w:ascii="Arial" w:hAnsi="Arial" w:cs="Arial"/>
          <w:color w:val="000000" w:themeColor="text1"/>
          <w:sz w:val="23"/>
          <w:szCs w:val="23"/>
          <w:lang w:val="es-ES"/>
        </w:rPr>
        <w:t>,</w:t>
      </w:r>
      <w:r w:rsidR="00DE547E" w:rsidRPr="00320152">
        <w:rPr>
          <w:rFonts w:ascii="Arial" w:hAnsi="Arial" w:cs="Arial"/>
          <w:color w:val="000000" w:themeColor="text1"/>
          <w:sz w:val="23"/>
          <w:szCs w:val="23"/>
          <w:lang w:val="es-ES"/>
        </w:rPr>
        <w:t xml:space="preserve"> l</w:t>
      </w:r>
      <w:r w:rsidRPr="00320152">
        <w:rPr>
          <w:rFonts w:ascii="Arial" w:hAnsi="Arial" w:cs="Arial"/>
          <w:bCs/>
          <w:color w:val="000000" w:themeColor="text1"/>
          <w:sz w:val="23"/>
          <w:szCs w:val="23"/>
          <w:lang w:val="es-ES"/>
        </w:rPr>
        <w:t xml:space="preserve">a emisión de los Certificados de Inversión o Donación en Proyectos de Economía Creativa </w:t>
      </w:r>
      <w:r w:rsidR="00DE547E" w:rsidRPr="00320152">
        <w:rPr>
          <w:rFonts w:ascii="Arial" w:hAnsi="Arial" w:cs="Arial"/>
          <w:bCs/>
          <w:color w:val="000000" w:themeColor="text1"/>
          <w:sz w:val="23"/>
          <w:szCs w:val="23"/>
          <w:lang w:val="es-ES"/>
        </w:rPr>
        <w:t xml:space="preserve">se hará </w:t>
      </w:r>
      <w:r w:rsidR="00111B7B" w:rsidRPr="00320152">
        <w:rPr>
          <w:rFonts w:ascii="Arial" w:hAnsi="Arial" w:cs="Arial"/>
          <w:bCs/>
          <w:color w:val="000000" w:themeColor="text1"/>
          <w:sz w:val="23"/>
          <w:szCs w:val="23"/>
          <w:lang w:val="es-ES"/>
        </w:rPr>
        <w:t xml:space="preserve">siempre que </w:t>
      </w:r>
      <w:r w:rsidR="00FE33A8" w:rsidRPr="00320152">
        <w:rPr>
          <w:rFonts w:ascii="Arial" w:hAnsi="Arial" w:cs="Arial"/>
          <w:bCs/>
          <w:color w:val="000000" w:themeColor="text1"/>
          <w:sz w:val="23"/>
          <w:szCs w:val="23"/>
          <w:lang w:val="es-ES"/>
        </w:rPr>
        <w:t xml:space="preserve">la entidad que realice la convocatoria </w:t>
      </w:r>
      <w:r w:rsidR="00111B7B" w:rsidRPr="00320152">
        <w:rPr>
          <w:rFonts w:ascii="Arial" w:hAnsi="Arial" w:cs="Arial"/>
          <w:bCs/>
          <w:color w:val="000000" w:themeColor="text1"/>
          <w:sz w:val="23"/>
          <w:szCs w:val="23"/>
          <w:lang w:val="es-ES"/>
        </w:rPr>
        <w:t xml:space="preserve">acredite la </w:t>
      </w:r>
      <w:r w:rsidR="008E64E5" w:rsidRPr="00320152">
        <w:rPr>
          <w:rFonts w:ascii="Arial" w:hAnsi="Arial" w:cs="Arial"/>
          <w:bCs/>
          <w:color w:val="000000" w:themeColor="text1"/>
          <w:sz w:val="23"/>
          <w:szCs w:val="23"/>
          <w:lang w:val="es-ES"/>
        </w:rPr>
        <w:t>destinación</w:t>
      </w:r>
      <w:r w:rsidR="00111B7B" w:rsidRPr="00320152">
        <w:rPr>
          <w:rFonts w:ascii="Arial" w:hAnsi="Arial" w:cs="Arial"/>
          <w:bCs/>
          <w:color w:val="000000" w:themeColor="text1"/>
          <w:sz w:val="23"/>
          <w:szCs w:val="23"/>
          <w:lang w:val="es-ES"/>
        </w:rPr>
        <w:t xml:space="preserve"> de los recursos para los fines del proyecto.</w:t>
      </w:r>
      <w:r w:rsidR="0035036B" w:rsidRPr="00320152">
        <w:rPr>
          <w:rFonts w:ascii="Arial" w:hAnsi="Arial" w:cs="Arial"/>
          <w:bCs/>
          <w:color w:val="000000" w:themeColor="text1"/>
          <w:sz w:val="23"/>
          <w:szCs w:val="23"/>
          <w:lang w:val="es-ES"/>
        </w:rPr>
        <w:t>”</w:t>
      </w:r>
      <w:bookmarkEnd w:id="1"/>
    </w:p>
    <w:p w14:paraId="57A53452" w14:textId="77D5206D" w:rsidR="002E2B34" w:rsidRPr="00320152" w:rsidRDefault="002E2B34" w:rsidP="002E2B34">
      <w:pPr>
        <w:spacing w:after="0" w:line="240" w:lineRule="auto"/>
        <w:ind w:left="-567" w:right="-799"/>
        <w:jc w:val="both"/>
        <w:rPr>
          <w:rFonts w:ascii="Arial" w:hAnsi="Arial" w:cs="Arial"/>
          <w:bCs/>
          <w:color w:val="000000" w:themeColor="text1"/>
          <w:sz w:val="23"/>
          <w:szCs w:val="23"/>
          <w:lang w:val="es-ES"/>
        </w:rPr>
      </w:pPr>
    </w:p>
    <w:p w14:paraId="1DE3512C" w14:textId="15C011AF" w:rsidR="002E2B34" w:rsidRPr="00320152" w:rsidRDefault="002E2B34" w:rsidP="002E2B34">
      <w:pPr>
        <w:spacing w:after="0" w:line="240" w:lineRule="auto"/>
        <w:ind w:left="-567" w:right="-799"/>
        <w:jc w:val="both"/>
        <w:rPr>
          <w:rFonts w:ascii="Arial" w:eastAsia="Times New Roman" w:hAnsi="Arial" w:cs="Arial"/>
          <w:bCs/>
          <w:color w:val="000000" w:themeColor="text1"/>
          <w:sz w:val="23"/>
          <w:szCs w:val="23"/>
          <w:lang w:eastAsia="es-ES"/>
        </w:rPr>
      </w:pPr>
      <w:r w:rsidRPr="00320152">
        <w:rPr>
          <w:rFonts w:ascii="Arial" w:eastAsia="Times New Roman" w:hAnsi="Arial" w:cs="Arial"/>
          <w:b/>
          <w:color w:val="000000" w:themeColor="text1"/>
          <w:sz w:val="23"/>
          <w:szCs w:val="23"/>
          <w:lang w:eastAsia="es-ES"/>
        </w:rPr>
        <w:t xml:space="preserve">Artículo </w:t>
      </w:r>
      <w:r w:rsidR="005F03C1" w:rsidRPr="00320152">
        <w:rPr>
          <w:rFonts w:ascii="Arial" w:eastAsia="Times New Roman" w:hAnsi="Arial" w:cs="Arial"/>
          <w:b/>
          <w:color w:val="000000" w:themeColor="text1"/>
          <w:sz w:val="23"/>
          <w:szCs w:val="23"/>
          <w:lang w:eastAsia="es-ES"/>
        </w:rPr>
        <w:t>4</w:t>
      </w:r>
      <w:r w:rsidRPr="00320152">
        <w:rPr>
          <w:rFonts w:ascii="Arial" w:eastAsia="Times New Roman" w:hAnsi="Arial" w:cs="Arial"/>
          <w:b/>
          <w:color w:val="000000" w:themeColor="text1"/>
          <w:sz w:val="23"/>
          <w:szCs w:val="23"/>
          <w:lang w:eastAsia="es-ES"/>
        </w:rPr>
        <w:t>. Modificación de</w:t>
      </w:r>
      <w:r w:rsidR="00C72CF1" w:rsidRPr="00320152">
        <w:rPr>
          <w:rFonts w:ascii="Arial" w:eastAsia="Times New Roman" w:hAnsi="Arial" w:cs="Arial"/>
          <w:b/>
          <w:color w:val="000000" w:themeColor="text1"/>
          <w:sz w:val="23"/>
          <w:szCs w:val="23"/>
          <w:lang w:eastAsia="es-ES"/>
        </w:rPr>
        <w:t xml:space="preserve"> </w:t>
      </w:r>
      <w:r w:rsidR="005D22B4" w:rsidRPr="00320152">
        <w:rPr>
          <w:rFonts w:ascii="Arial" w:eastAsia="Times New Roman" w:hAnsi="Arial" w:cs="Arial"/>
          <w:b/>
          <w:color w:val="000000" w:themeColor="text1"/>
          <w:sz w:val="23"/>
          <w:szCs w:val="23"/>
          <w:lang w:eastAsia="es-ES"/>
        </w:rPr>
        <w:t>l</w:t>
      </w:r>
      <w:r w:rsidR="00C72CF1" w:rsidRPr="00320152">
        <w:rPr>
          <w:rFonts w:ascii="Arial" w:eastAsia="Times New Roman" w:hAnsi="Arial" w:cs="Arial"/>
          <w:b/>
          <w:color w:val="000000" w:themeColor="text1"/>
          <w:sz w:val="23"/>
          <w:szCs w:val="23"/>
          <w:lang w:eastAsia="es-ES"/>
        </w:rPr>
        <w:t>os numerales 5, 6 y 8 y del parágrafo 1</w:t>
      </w:r>
      <w:r w:rsidR="004B354B" w:rsidRPr="00320152">
        <w:rPr>
          <w:rFonts w:ascii="Arial" w:eastAsia="Times New Roman" w:hAnsi="Arial" w:cs="Arial"/>
          <w:b/>
          <w:color w:val="000000" w:themeColor="text1"/>
          <w:sz w:val="23"/>
          <w:szCs w:val="23"/>
          <w:lang w:eastAsia="es-ES"/>
        </w:rPr>
        <w:t>,</w:t>
      </w:r>
      <w:r w:rsidR="00C72CF1" w:rsidRPr="00320152">
        <w:rPr>
          <w:rFonts w:ascii="Arial" w:eastAsia="Times New Roman" w:hAnsi="Arial" w:cs="Arial"/>
          <w:b/>
          <w:color w:val="000000" w:themeColor="text1"/>
          <w:sz w:val="23"/>
          <w:szCs w:val="23"/>
          <w:lang w:eastAsia="es-ES"/>
        </w:rPr>
        <w:t xml:space="preserve"> y adición del numeral 9 y del parágrafo 2 al</w:t>
      </w:r>
      <w:r w:rsidR="00C615C2" w:rsidRPr="00320152">
        <w:rPr>
          <w:rFonts w:ascii="Arial" w:eastAsia="Times New Roman" w:hAnsi="Arial" w:cs="Arial"/>
          <w:b/>
          <w:color w:val="000000" w:themeColor="text1"/>
          <w:sz w:val="23"/>
          <w:szCs w:val="23"/>
          <w:lang w:eastAsia="es-ES"/>
        </w:rPr>
        <w:t xml:space="preserve"> </w:t>
      </w:r>
      <w:r w:rsidRPr="00320152">
        <w:rPr>
          <w:rFonts w:ascii="Arial" w:eastAsia="Times New Roman" w:hAnsi="Arial" w:cs="Arial"/>
          <w:b/>
          <w:color w:val="000000" w:themeColor="text1"/>
          <w:sz w:val="23"/>
          <w:szCs w:val="23"/>
          <w:lang w:eastAsia="es-ES"/>
        </w:rPr>
        <w:t xml:space="preserve">artículo 2.12.2.3.5 del Decreto 1080 de 2015. </w:t>
      </w:r>
      <w:r w:rsidR="00C72CF1" w:rsidRPr="00320152">
        <w:rPr>
          <w:rFonts w:ascii="Arial" w:eastAsia="Times New Roman" w:hAnsi="Arial" w:cs="Arial"/>
          <w:color w:val="000000" w:themeColor="text1"/>
          <w:sz w:val="23"/>
          <w:szCs w:val="23"/>
          <w:lang w:eastAsia="es-ES"/>
        </w:rPr>
        <w:t>Modifíquense l</w:t>
      </w:r>
      <w:r w:rsidR="004361A5" w:rsidRPr="00320152">
        <w:rPr>
          <w:rFonts w:ascii="Arial" w:eastAsia="Times New Roman" w:hAnsi="Arial" w:cs="Arial"/>
          <w:bCs/>
          <w:color w:val="000000" w:themeColor="text1"/>
          <w:sz w:val="23"/>
          <w:szCs w:val="23"/>
          <w:lang w:eastAsia="es-ES"/>
        </w:rPr>
        <w:t>os numerales 5, 6</w:t>
      </w:r>
      <w:r w:rsidR="00DC7CDB" w:rsidRPr="00320152">
        <w:rPr>
          <w:rFonts w:ascii="Arial" w:eastAsia="Times New Roman" w:hAnsi="Arial" w:cs="Arial"/>
          <w:bCs/>
          <w:color w:val="000000" w:themeColor="text1"/>
          <w:sz w:val="23"/>
          <w:szCs w:val="23"/>
          <w:lang w:eastAsia="es-ES"/>
        </w:rPr>
        <w:t xml:space="preserve"> y</w:t>
      </w:r>
      <w:r w:rsidR="004361A5" w:rsidRPr="00320152">
        <w:rPr>
          <w:rFonts w:ascii="Arial" w:eastAsia="Times New Roman" w:hAnsi="Arial" w:cs="Arial"/>
          <w:bCs/>
          <w:color w:val="000000" w:themeColor="text1"/>
          <w:sz w:val="23"/>
          <w:szCs w:val="23"/>
          <w:lang w:eastAsia="es-ES"/>
        </w:rPr>
        <w:t xml:space="preserve"> 8 </w:t>
      </w:r>
      <w:r w:rsidR="00C72CF1" w:rsidRPr="00320152">
        <w:rPr>
          <w:rFonts w:ascii="Arial" w:eastAsia="Times New Roman" w:hAnsi="Arial" w:cs="Arial"/>
          <w:bCs/>
          <w:color w:val="000000" w:themeColor="text1"/>
          <w:sz w:val="23"/>
          <w:szCs w:val="23"/>
          <w:lang w:eastAsia="es-ES"/>
        </w:rPr>
        <w:t xml:space="preserve">y el parágrafo 1 </w:t>
      </w:r>
      <w:r w:rsidR="00DC7CDB" w:rsidRPr="00320152">
        <w:rPr>
          <w:rFonts w:ascii="Arial" w:eastAsia="Times New Roman" w:hAnsi="Arial" w:cs="Arial"/>
          <w:bCs/>
          <w:color w:val="000000" w:themeColor="text1"/>
          <w:sz w:val="23"/>
          <w:szCs w:val="23"/>
          <w:lang w:eastAsia="es-ES"/>
        </w:rPr>
        <w:t xml:space="preserve">del </w:t>
      </w:r>
      <w:r w:rsidR="00C267D1" w:rsidRPr="00320152">
        <w:rPr>
          <w:rFonts w:ascii="Arial" w:eastAsia="Times New Roman" w:hAnsi="Arial" w:cs="Arial"/>
          <w:bCs/>
          <w:color w:val="000000" w:themeColor="text1"/>
          <w:sz w:val="23"/>
          <w:szCs w:val="23"/>
          <w:lang w:eastAsia="es-ES"/>
        </w:rPr>
        <w:t>artículo 2.12.2.3.5</w:t>
      </w:r>
      <w:r w:rsidR="00C72CF1" w:rsidRPr="00320152">
        <w:rPr>
          <w:rFonts w:ascii="Arial" w:eastAsia="Times New Roman" w:hAnsi="Arial" w:cs="Arial"/>
          <w:bCs/>
          <w:sz w:val="23"/>
          <w:szCs w:val="23"/>
          <w:lang w:eastAsia="es-ES"/>
        </w:rPr>
        <w:t>.</w:t>
      </w:r>
      <w:r w:rsidR="001F7265" w:rsidRPr="00320152">
        <w:rPr>
          <w:rFonts w:ascii="Arial" w:eastAsia="Times New Roman" w:hAnsi="Arial" w:cs="Arial"/>
          <w:bCs/>
          <w:sz w:val="23"/>
          <w:szCs w:val="23"/>
          <w:lang w:eastAsia="es-ES"/>
        </w:rPr>
        <w:t>,</w:t>
      </w:r>
      <w:r w:rsidR="00C72CF1" w:rsidRPr="00320152">
        <w:rPr>
          <w:rFonts w:ascii="Arial" w:eastAsia="Times New Roman" w:hAnsi="Arial" w:cs="Arial"/>
          <w:bCs/>
          <w:color w:val="000000" w:themeColor="text1"/>
          <w:sz w:val="23"/>
          <w:szCs w:val="23"/>
          <w:lang w:eastAsia="es-ES"/>
        </w:rPr>
        <w:t xml:space="preserve"> y adiciónense el numeral 9 y el parágrafo 2 al artículo 2.12.2.3.5.</w:t>
      </w:r>
      <w:r w:rsidR="00C267D1" w:rsidRPr="00320152">
        <w:rPr>
          <w:rFonts w:ascii="Arial" w:eastAsia="Times New Roman" w:hAnsi="Arial" w:cs="Arial"/>
          <w:bCs/>
          <w:color w:val="000000" w:themeColor="text1"/>
          <w:sz w:val="23"/>
          <w:szCs w:val="23"/>
          <w:lang w:eastAsia="es-ES"/>
        </w:rPr>
        <w:t xml:space="preserve"> del </w:t>
      </w:r>
      <w:r w:rsidR="00DC7CDB" w:rsidRPr="00320152">
        <w:rPr>
          <w:rFonts w:ascii="Arial" w:eastAsia="Times New Roman" w:hAnsi="Arial" w:cs="Arial"/>
          <w:bCs/>
          <w:color w:val="000000" w:themeColor="text1"/>
          <w:sz w:val="23"/>
          <w:szCs w:val="23"/>
          <w:lang w:eastAsia="es-ES"/>
        </w:rPr>
        <w:t>Decreto 1080 de 2015</w:t>
      </w:r>
      <w:r w:rsidR="00374D7A" w:rsidRPr="00320152">
        <w:rPr>
          <w:rFonts w:ascii="Arial" w:eastAsia="Times New Roman" w:hAnsi="Arial" w:cs="Arial"/>
          <w:bCs/>
          <w:color w:val="000000" w:themeColor="text1"/>
          <w:sz w:val="23"/>
          <w:szCs w:val="23"/>
          <w:lang w:eastAsia="es-ES"/>
        </w:rPr>
        <w:t>, así:</w:t>
      </w:r>
    </w:p>
    <w:p w14:paraId="34ADBCBB" w14:textId="77777777" w:rsidR="002E2B34" w:rsidRPr="00320152" w:rsidRDefault="002E2B34" w:rsidP="002E2B34">
      <w:pPr>
        <w:spacing w:after="0" w:line="240" w:lineRule="auto"/>
        <w:ind w:left="-567" w:right="-799"/>
        <w:jc w:val="both"/>
        <w:rPr>
          <w:rFonts w:ascii="Arial" w:hAnsi="Arial" w:cs="Arial"/>
          <w:b/>
          <w:bCs/>
          <w:color w:val="000000" w:themeColor="text1"/>
          <w:sz w:val="23"/>
          <w:szCs w:val="23"/>
        </w:rPr>
      </w:pPr>
    </w:p>
    <w:p w14:paraId="0BD1674D" w14:textId="60A97477" w:rsidR="002E2B34" w:rsidRPr="00320152" w:rsidRDefault="00D44236" w:rsidP="00945D2C">
      <w:pPr>
        <w:spacing w:after="0" w:line="240" w:lineRule="auto"/>
        <w:ind w:left="-567" w:right="-799"/>
        <w:jc w:val="both"/>
        <w:rPr>
          <w:rFonts w:ascii="Arial" w:hAnsi="Arial" w:cs="Arial"/>
          <w:color w:val="000000" w:themeColor="text1"/>
          <w:sz w:val="23"/>
          <w:szCs w:val="23"/>
          <w:lang w:val="es-ES"/>
        </w:rPr>
      </w:pPr>
      <w:r w:rsidRPr="00320152">
        <w:rPr>
          <w:rFonts w:ascii="Arial" w:hAnsi="Arial" w:cs="Arial"/>
          <w:color w:val="000000" w:themeColor="text1"/>
          <w:sz w:val="23"/>
          <w:szCs w:val="23"/>
          <w:lang w:val="es-ES"/>
        </w:rPr>
        <w:t>“</w:t>
      </w:r>
      <w:r w:rsidR="00945D2C" w:rsidRPr="00320152">
        <w:rPr>
          <w:rFonts w:ascii="Arial" w:hAnsi="Arial" w:cs="Arial"/>
          <w:color w:val="000000" w:themeColor="text1"/>
          <w:sz w:val="23"/>
          <w:szCs w:val="23"/>
          <w:lang w:val="es-ES"/>
        </w:rPr>
        <w:t>(…)</w:t>
      </w:r>
    </w:p>
    <w:p w14:paraId="0AEFA4BB" w14:textId="77777777" w:rsidR="0017040A" w:rsidRPr="00320152" w:rsidRDefault="0017040A" w:rsidP="002E2B34">
      <w:pPr>
        <w:spacing w:after="0" w:line="240" w:lineRule="auto"/>
        <w:ind w:left="-567" w:right="-799"/>
        <w:jc w:val="both"/>
        <w:rPr>
          <w:rFonts w:ascii="Arial" w:hAnsi="Arial" w:cs="Arial"/>
          <w:bCs/>
          <w:color w:val="000000" w:themeColor="text1"/>
          <w:sz w:val="23"/>
          <w:szCs w:val="23"/>
          <w:lang w:val="es-ES"/>
        </w:rPr>
      </w:pPr>
    </w:p>
    <w:p w14:paraId="7B74B51C" w14:textId="33D19937" w:rsidR="002E2B34" w:rsidRPr="00320152" w:rsidRDefault="002E2B34" w:rsidP="002E2B34">
      <w:pPr>
        <w:spacing w:after="0" w:line="240" w:lineRule="auto"/>
        <w:ind w:left="-567" w:right="-799"/>
        <w:jc w:val="both"/>
        <w:rPr>
          <w:rFonts w:ascii="Arial" w:hAnsi="Arial" w:cs="Arial"/>
          <w:bCs/>
          <w:strike/>
          <w:color w:val="000000" w:themeColor="text1"/>
          <w:sz w:val="23"/>
          <w:szCs w:val="23"/>
          <w:lang w:val="es-ES"/>
        </w:rPr>
      </w:pPr>
      <w:r w:rsidRPr="00320152">
        <w:rPr>
          <w:rFonts w:ascii="Arial" w:hAnsi="Arial" w:cs="Arial"/>
          <w:bCs/>
          <w:color w:val="000000" w:themeColor="text1"/>
          <w:sz w:val="23"/>
          <w:szCs w:val="23"/>
          <w:lang w:val="es-ES"/>
        </w:rPr>
        <w:t xml:space="preserve">5. Año fiscal </w:t>
      </w:r>
      <w:r w:rsidR="00945D2C" w:rsidRPr="00320152">
        <w:rPr>
          <w:rFonts w:ascii="Arial" w:hAnsi="Arial" w:cs="Arial"/>
          <w:bCs/>
          <w:color w:val="000000" w:themeColor="text1"/>
          <w:sz w:val="23"/>
          <w:szCs w:val="23"/>
          <w:lang w:val="es-ES"/>
        </w:rPr>
        <w:t xml:space="preserve">de </w:t>
      </w:r>
      <w:r w:rsidR="00286A86" w:rsidRPr="00320152">
        <w:rPr>
          <w:rFonts w:ascii="Arial" w:hAnsi="Arial" w:cs="Arial"/>
          <w:bCs/>
          <w:color w:val="000000" w:themeColor="text1"/>
          <w:sz w:val="23"/>
          <w:szCs w:val="23"/>
          <w:lang w:val="es-ES"/>
        </w:rPr>
        <w:t>la inversión o donación a través la constitución de la fiducia mercantil irrevocable</w:t>
      </w:r>
      <w:r w:rsidRPr="00320152">
        <w:rPr>
          <w:rFonts w:ascii="Arial" w:hAnsi="Arial" w:cs="Arial"/>
          <w:bCs/>
          <w:color w:val="000000" w:themeColor="text1"/>
          <w:sz w:val="23"/>
          <w:szCs w:val="23"/>
          <w:lang w:val="es-ES"/>
        </w:rPr>
        <w:t xml:space="preserve">. </w:t>
      </w:r>
    </w:p>
    <w:p w14:paraId="4754DF98" w14:textId="141D9328" w:rsidR="002E2B34" w:rsidRPr="00320152" w:rsidRDefault="002E2B34" w:rsidP="002E2B34">
      <w:pPr>
        <w:spacing w:after="0" w:line="240" w:lineRule="auto"/>
        <w:ind w:left="-567" w:right="-799"/>
        <w:jc w:val="both"/>
        <w:rPr>
          <w:rFonts w:ascii="Arial" w:hAnsi="Arial" w:cs="Arial"/>
          <w:bCs/>
          <w:strike/>
          <w:color w:val="000000" w:themeColor="text1"/>
          <w:sz w:val="23"/>
          <w:szCs w:val="23"/>
          <w:lang w:val="es-ES"/>
        </w:rPr>
      </w:pPr>
      <w:r w:rsidRPr="00320152">
        <w:rPr>
          <w:rFonts w:ascii="Arial" w:hAnsi="Arial" w:cs="Arial"/>
          <w:bCs/>
          <w:color w:val="000000" w:themeColor="text1"/>
          <w:sz w:val="23"/>
          <w:szCs w:val="23"/>
          <w:lang w:val="es-ES"/>
        </w:rPr>
        <w:t>6. Monto de la inversión o donación a través la constitución de la fiducia mercantil irrevocabl</w:t>
      </w:r>
      <w:r w:rsidR="00CE17A8" w:rsidRPr="00320152">
        <w:rPr>
          <w:rFonts w:ascii="Arial" w:hAnsi="Arial" w:cs="Arial"/>
          <w:bCs/>
          <w:color w:val="000000" w:themeColor="text1"/>
          <w:sz w:val="23"/>
          <w:szCs w:val="23"/>
          <w:lang w:val="es-ES"/>
        </w:rPr>
        <w:t>e.</w:t>
      </w:r>
    </w:p>
    <w:p w14:paraId="1E129DC4" w14:textId="268F53EE" w:rsidR="002E2B34" w:rsidRPr="00320152" w:rsidRDefault="00945D2C" w:rsidP="002E2B34">
      <w:pPr>
        <w:spacing w:after="0" w:line="240" w:lineRule="auto"/>
        <w:ind w:left="-567" w:right="-799"/>
        <w:jc w:val="both"/>
        <w:rPr>
          <w:rFonts w:ascii="Arial" w:hAnsi="Arial" w:cs="Arial"/>
          <w:bCs/>
          <w:strike/>
          <w:color w:val="000000" w:themeColor="text1"/>
          <w:sz w:val="23"/>
          <w:szCs w:val="23"/>
          <w:lang w:val="es-ES"/>
        </w:rPr>
      </w:pPr>
      <w:bookmarkStart w:id="2" w:name="_Hlk47625441"/>
      <w:r w:rsidRPr="00320152">
        <w:rPr>
          <w:rFonts w:ascii="Arial" w:hAnsi="Arial" w:cs="Arial"/>
          <w:bCs/>
          <w:color w:val="000000" w:themeColor="text1"/>
          <w:sz w:val="23"/>
          <w:szCs w:val="23"/>
          <w:lang w:val="es-ES"/>
        </w:rPr>
        <w:t>(…)</w:t>
      </w:r>
    </w:p>
    <w:bookmarkEnd w:id="2"/>
    <w:p w14:paraId="4B3B2FFC" w14:textId="77F2EA42" w:rsidR="002E2B34" w:rsidRPr="00320152" w:rsidRDefault="002E2B34" w:rsidP="002E2B34">
      <w:pPr>
        <w:spacing w:after="0" w:line="240" w:lineRule="auto"/>
        <w:ind w:left="-567" w:right="-799"/>
        <w:jc w:val="both"/>
        <w:rPr>
          <w:rFonts w:ascii="Arial" w:hAnsi="Arial" w:cs="Arial"/>
          <w:bCs/>
          <w:strike/>
          <w:color w:val="000000" w:themeColor="text1"/>
          <w:sz w:val="23"/>
          <w:szCs w:val="23"/>
          <w:lang w:val="es-ES"/>
        </w:rPr>
      </w:pPr>
      <w:r w:rsidRPr="00320152">
        <w:rPr>
          <w:rFonts w:ascii="Arial" w:hAnsi="Arial" w:cs="Arial"/>
          <w:bCs/>
          <w:color w:val="000000" w:themeColor="text1"/>
          <w:sz w:val="23"/>
          <w:szCs w:val="23"/>
          <w:lang w:val="es-ES"/>
        </w:rPr>
        <w:t>8. Nombr</w:t>
      </w:r>
      <w:r w:rsidR="00FE6AC2" w:rsidRPr="00320152">
        <w:rPr>
          <w:rFonts w:ascii="Arial" w:hAnsi="Arial" w:cs="Arial"/>
          <w:bCs/>
          <w:color w:val="000000" w:themeColor="text1"/>
          <w:sz w:val="23"/>
          <w:szCs w:val="23"/>
          <w:lang w:val="es-ES"/>
        </w:rPr>
        <w:t xml:space="preserve">e y </w:t>
      </w:r>
      <w:r w:rsidR="00C72CF1" w:rsidRPr="00320152">
        <w:rPr>
          <w:rFonts w:ascii="Arial" w:hAnsi="Arial" w:cs="Arial"/>
          <w:bCs/>
          <w:color w:val="000000" w:themeColor="text1"/>
          <w:sz w:val="23"/>
          <w:szCs w:val="23"/>
          <w:lang w:val="es-ES"/>
        </w:rPr>
        <w:t>Número de Identificación Tributaria -</w:t>
      </w:r>
      <w:r w:rsidRPr="00320152">
        <w:rPr>
          <w:rFonts w:ascii="Arial" w:hAnsi="Arial" w:cs="Arial"/>
          <w:bCs/>
          <w:color w:val="000000" w:themeColor="text1"/>
          <w:sz w:val="23"/>
          <w:szCs w:val="23"/>
          <w:lang w:val="es-ES"/>
        </w:rPr>
        <w:t>NIT de</w:t>
      </w:r>
      <w:r w:rsidR="003648EF" w:rsidRPr="00320152">
        <w:rPr>
          <w:rFonts w:ascii="Arial" w:hAnsi="Arial" w:cs="Arial"/>
          <w:bCs/>
          <w:color w:val="000000" w:themeColor="text1"/>
          <w:sz w:val="23"/>
          <w:szCs w:val="23"/>
          <w:lang w:val="es-ES"/>
        </w:rPr>
        <w:t xml:space="preserve">l administrador </w:t>
      </w:r>
      <w:r w:rsidR="00D93144" w:rsidRPr="00320152">
        <w:rPr>
          <w:rFonts w:ascii="Arial" w:hAnsi="Arial" w:cs="Arial"/>
          <w:bCs/>
          <w:color w:val="000000" w:themeColor="text1"/>
          <w:sz w:val="23"/>
          <w:szCs w:val="23"/>
          <w:lang w:val="es-ES"/>
        </w:rPr>
        <w:t xml:space="preserve">o entidad </w:t>
      </w:r>
      <w:r w:rsidR="003648EF" w:rsidRPr="00320152">
        <w:rPr>
          <w:rFonts w:ascii="Arial" w:hAnsi="Arial" w:cs="Arial"/>
          <w:bCs/>
          <w:color w:val="000000" w:themeColor="text1"/>
          <w:sz w:val="23"/>
          <w:szCs w:val="23"/>
          <w:lang w:val="es-ES"/>
        </w:rPr>
        <w:t>fiduciari</w:t>
      </w:r>
      <w:r w:rsidR="00D93144" w:rsidRPr="00320152">
        <w:rPr>
          <w:rFonts w:ascii="Arial" w:hAnsi="Arial" w:cs="Arial"/>
          <w:bCs/>
          <w:color w:val="000000" w:themeColor="text1"/>
          <w:sz w:val="23"/>
          <w:szCs w:val="23"/>
          <w:lang w:val="es-ES"/>
        </w:rPr>
        <w:t>a</w:t>
      </w:r>
      <w:r w:rsidR="00FE6AC2" w:rsidRPr="00320152">
        <w:rPr>
          <w:rFonts w:ascii="Arial" w:hAnsi="Arial" w:cs="Arial"/>
          <w:bCs/>
          <w:color w:val="000000" w:themeColor="text1"/>
          <w:sz w:val="23"/>
          <w:szCs w:val="23"/>
          <w:lang w:val="es-ES"/>
        </w:rPr>
        <w:t>.</w:t>
      </w:r>
    </w:p>
    <w:p w14:paraId="38ACB0D6" w14:textId="27DA44E3" w:rsidR="002E2B34" w:rsidRPr="00320152" w:rsidRDefault="002E2B34" w:rsidP="002E2B34">
      <w:pPr>
        <w:spacing w:after="0" w:line="240" w:lineRule="auto"/>
        <w:ind w:left="-567" w:right="-799"/>
        <w:jc w:val="both"/>
        <w:rPr>
          <w:rFonts w:ascii="Arial" w:hAnsi="Arial" w:cs="Arial"/>
          <w:bCs/>
          <w:color w:val="000000" w:themeColor="text1"/>
          <w:sz w:val="23"/>
          <w:szCs w:val="23"/>
          <w:lang w:val="es-ES"/>
        </w:rPr>
      </w:pPr>
      <w:r w:rsidRPr="00320152">
        <w:rPr>
          <w:rFonts w:ascii="Arial" w:hAnsi="Arial" w:cs="Arial"/>
          <w:bCs/>
          <w:color w:val="000000" w:themeColor="text1"/>
          <w:sz w:val="23"/>
          <w:szCs w:val="23"/>
          <w:lang w:val="es-ES"/>
        </w:rPr>
        <w:t xml:space="preserve">9. Número, fecha y valor del </w:t>
      </w:r>
      <w:r w:rsidR="0077101B" w:rsidRPr="00320152">
        <w:rPr>
          <w:rFonts w:ascii="Arial" w:hAnsi="Arial" w:cs="Arial"/>
          <w:bCs/>
          <w:color w:val="000000" w:themeColor="text1"/>
          <w:sz w:val="23"/>
          <w:szCs w:val="23"/>
          <w:lang w:val="es-ES"/>
        </w:rPr>
        <w:t>negocio jurídico</w:t>
      </w:r>
      <w:r w:rsidRPr="00320152">
        <w:rPr>
          <w:rFonts w:ascii="Arial" w:hAnsi="Arial" w:cs="Arial"/>
          <w:bCs/>
          <w:color w:val="000000" w:themeColor="text1"/>
          <w:sz w:val="23"/>
          <w:szCs w:val="23"/>
          <w:lang w:val="es-ES"/>
        </w:rPr>
        <w:t xml:space="preserve"> de fiducia mercantil irrevocable </w:t>
      </w:r>
      <w:r w:rsidR="0077101B" w:rsidRPr="00320152">
        <w:rPr>
          <w:rFonts w:ascii="Arial" w:hAnsi="Arial" w:cs="Arial"/>
          <w:bCs/>
          <w:color w:val="000000" w:themeColor="text1"/>
          <w:sz w:val="23"/>
          <w:szCs w:val="23"/>
          <w:lang w:val="es-ES"/>
        </w:rPr>
        <w:t>e identificación del</w:t>
      </w:r>
      <w:r w:rsidRPr="00320152">
        <w:rPr>
          <w:rFonts w:ascii="Arial" w:hAnsi="Arial" w:cs="Arial"/>
          <w:bCs/>
          <w:color w:val="000000" w:themeColor="text1"/>
          <w:sz w:val="23"/>
          <w:szCs w:val="23"/>
          <w:lang w:val="es-ES"/>
        </w:rPr>
        <w:t xml:space="preserve"> correspondiente patrimonio autónomo.</w:t>
      </w:r>
    </w:p>
    <w:p w14:paraId="7B91800E" w14:textId="2F9FAD6C" w:rsidR="0077101B" w:rsidRPr="00320152" w:rsidRDefault="0077101B" w:rsidP="002E2B34">
      <w:pPr>
        <w:spacing w:after="0" w:line="240" w:lineRule="auto"/>
        <w:ind w:left="-567" w:right="-799"/>
        <w:jc w:val="both"/>
        <w:rPr>
          <w:rFonts w:ascii="Arial" w:hAnsi="Arial" w:cs="Arial"/>
          <w:bCs/>
          <w:color w:val="000000" w:themeColor="text1"/>
          <w:sz w:val="23"/>
          <w:szCs w:val="23"/>
          <w:lang w:val="es-ES"/>
        </w:rPr>
      </w:pPr>
    </w:p>
    <w:p w14:paraId="6FF13240" w14:textId="04731256" w:rsidR="00A249B0" w:rsidRPr="00320152" w:rsidRDefault="002E2B34" w:rsidP="00A249B0">
      <w:pPr>
        <w:spacing w:after="0" w:line="240" w:lineRule="auto"/>
        <w:ind w:left="-567" w:right="-799"/>
        <w:jc w:val="both"/>
        <w:rPr>
          <w:rFonts w:ascii="Arial" w:hAnsi="Arial" w:cs="Arial"/>
          <w:bCs/>
          <w:color w:val="000000" w:themeColor="text1"/>
          <w:sz w:val="23"/>
          <w:szCs w:val="23"/>
          <w:lang w:val="es-ES"/>
        </w:rPr>
      </w:pPr>
      <w:r w:rsidRPr="00320152">
        <w:rPr>
          <w:rFonts w:ascii="Arial" w:hAnsi="Arial" w:cs="Arial"/>
          <w:b/>
          <w:bCs/>
          <w:color w:val="000000" w:themeColor="text1"/>
          <w:sz w:val="23"/>
          <w:szCs w:val="23"/>
          <w:lang w:val="es-ES"/>
        </w:rPr>
        <w:t>Parágrafo</w:t>
      </w:r>
      <w:r w:rsidR="00B24A93" w:rsidRPr="00320152">
        <w:rPr>
          <w:rFonts w:ascii="Arial" w:hAnsi="Arial" w:cs="Arial"/>
          <w:b/>
          <w:bCs/>
          <w:color w:val="000000" w:themeColor="text1"/>
          <w:sz w:val="23"/>
          <w:szCs w:val="23"/>
          <w:lang w:val="es-ES"/>
        </w:rPr>
        <w:t xml:space="preserve"> 1</w:t>
      </w:r>
      <w:r w:rsidRPr="00320152">
        <w:rPr>
          <w:rFonts w:ascii="Arial" w:hAnsi="Arial" w:cs="Arial"/>
          <w:b/>
          <w:bCs/>
          <w:color w:val="000000" w:themeColor="text1"/>
          <w:sz w:val="23"/>
          <w:szCs w:val="23"/>
          <w:lang w:val="es-ES"/>
        </w:rPr>
        <w:t>.</w:t>
      </w:r>
      <w:r w:rsidR="00BB3638" w:rsidRPr="00320152">
        <w:rPr>
          <w:rFonts w:ascii="Arial" w:hAnsi="Arial" w:cs="Arial"/>
          <w:b/>
          <w:bCs/>
          <w:color w:val="000000" w:themeColor="text1"/>
          <w:sz w:val="23"/>
          <w:szCs w:val="23"/>
          <w:lang w:val="es-ES"/>
        </w:rPr>
        <w:t xml:space="preserve"> </w:t>
      </w:r>
      <w:r w:rsidR="00BB3638" w:rsidRPr="00320152">
        <w:rPr>
          <w:rFonts w:ascii="Arial" w:hAnsi="Arial" w:cs="Arial"/>
          <w:color w:val="000000" w:themeColor="text1"/>
          <w:sz w:val="23"/>
          <w:szCs w:val="23"/>
          <w:lang w:val="es-ES"/>
        </w:rPr>
        <w:t xml:space="preserve">La información sobre </w:t>
      </w:r>
      <w:r w:rsidR="00A249B0" w:rsidRPr="00320152">
        <w:rPr>
          <w:rFonts w:ascii="Arial" w:hAnsi="Arial" w:cs="Arial"/>
          <w:bCs/>
          <w:color w:val="000000" w:themeColor="text1"/>
          <w:sz w:val="23"/>
          <w:szCs w:val="23"/>
          <w:lang w:val="es-ES"/>
        </w:rPr>
        <w:t>la constitución de la fiducia mercantil irrevocable e identificación del correspondiente patrimonio autónomo no ser</w:t>
      </w:r>
      <w:r w:rsidR="007A5ABC" w:rsidRPr="00320152">
        <w:rPr>
          <w:rFonts w:ascii="Arial" w:hAnsi="Arial" w:cs="Arial"/>
          <w:bCs/>
          <w:color w:val="000000" w:themeColor="text1"/>
          <w:sz w:val="23"/>
          <w:szCs w:val="23"/>
          <w:lang w:val="es-ES"/>
        </w:rPr>
        <w:t>á necesaria</w:t>
      </w:r>
      <w:r w:rsidR="0080357F" w:rsidRPr="00320152">
        <w:rPr>
          <w:rFonts w:ascii="Arial" w:hAnsi="Arial" w:cs="Arial"/>
          <w:bCs/>
          <w:color w:val="000000" w:themeColor="text1"/>
          <w:sz w:val="23"/>
          <w:szCs w:val="23"/>
          <w:lang w:val="es-ES"/>
        </w:rPr>
        <w:t xml:space="preserve"> cuando se trate de los casos contemplados en los parágrafos 1 y 2 del</w:t>
      </w:r>
      <w:r w:rsidR="007A5ABC" w:rsidRPr="00320152">
        <w:rPr>
          <w:rFonts w:ascii="Arial" w:hAnsi="Arial" w:cs="Arial"/>
          <w:color w:val="000000" w:themeColor="text1"/>
          <w:sz w:val="23"/>
          <w:szCs w:val="23"/>
          <w:lang w:val="es-ES"/>
        </w:rPr>
        <w:t xml:space="preserve"> </w:t>
      </w:r>
      <w:r w:rsidR="00BE4D87" w:rsidRPr="00320152">
        <w:rPr>
          <w:rFonts w:ascii="Arial" w:hAnsi="Arial" w:cs="Arial"/>
          <w:color w:val="000000" w:themeColor="text1"/>
          <w:sz w:val="23"/>
          <w:szCs w:val="23"/>
          <w:lang w:val="es-ES"/>
        </w:rPr>
        <w:t>a</w:t>
      </w:r>
      <w:r w:rsidR="0080357F" w:rsidRPr="00320152">
        <w:rPr>
          <w:rFonts w:ascii="Arial" w:hAnsi="Arial" w:cs="Arial"/>
          <w:color w:val="000000" w:themeColor="text1"/>
          <w:sz w:val="23"/>
          <w:szCs w:val="23"/>
          <w:lang w:val="es-ES"/>
        </w:rPr>
        <w:t>rtículo 2.12.2.3.3</w:t>
      </w:r>
      <w:r w:rsidR="002E2510" w:rsidRPr="00320152">
        <w:rPr>
          <w:rFonts w:ascii="Arial" w:hAnsi="Arial" w:cs="Arial"/>
          <w:color w:val="000000" w:themeColor="text1"/>
          <w:sz w:val="23"/>
          <w:szCs w:val="23"/>
          <w:lang w:val="es-ES"/>
        </w:rPr>
        <w:t>.</w:t>
      </w:r>
      <w:r w:rsidR="00C72CF1" w:rsidRPr="00320152">
        <w:rPr>
          <w:rFonts w:ascii="Arial" w:hAnsi="Arial" w:cs="Arial"/>
          <w:color w:val="000000" w:themeColor="text1"/>
          <w:sz w:val="23"/>
          <w:szCs w:val="23"/>
          <w:lang w:val="es-ES"/>
        </w:rPr>
        <w:t xml:space="preserve"> de este Decreto.</w:t>
      </w:r>
      <w:r w:rsidR="002E2510" w:rsidRPr="00320152">
        <w:rPr>
          <w:rFonts w:ascii="Arial" w:hAnsi="Arial" w:cs="Arial"/>
          <w:color w:val="000000" w:themeColor="text1"/>
          <w:sz w:val="23"/>
          <w:szCs w:val="23"/>
          <w:lang w:val="es-ES"/>
        </w:rPr>
        <w:t xml:space="preserve"> En estos caso</w:t>
      </w:r>
      <w:r w:rsidR="002E2510" w:rsidRPr="00320152">
        <w:rPr>
          <w:rFonts w:ascii="Arial" w:hAnsi="Arial" w:cs="Arial"/>
          <w:sz w:val="23"/>
          <w:szCs w:val="23"/>
          <w:lang w:val="es-ES"/>
        </w:rPr>
        <w:t>s</w:t>
      </w:r>
      <w:r w:rsidR="001F7265" w:rsidRPr="00320152">
        <w:rPr>
          <w:rFonts w:ascii="Arial" w:hAnsi="Arial" w:cs="Arial"/>
          <w:sz w:val="23"/>
          <w:szCs w:val="23"/>
          <w:lang w:val="es-ES"/>
        </w:rPr>
        <w:t>,</w:t>
      </w:r>
      <w:r w:rsidR="002E2510" w:rsidRPr="00320152">
        <w:rPr>
          <w:rFonts w:ascii="Arial" w:hAnsi="Arial" w:cs="Arial"/>
          <w:sz w:val="23"/>
          <w:szCs w:val="23"/>
          <w:lang w:val="es-ES"/>
        </w:rPr>
        <w:t xml:space="preserve"> </w:t>
      </w:r>
      <w:r w:rsidR="006F6163" w:rsidRPr="00320152">
        <w:rPr>
          <w:rFonts w:ascii="Arial" w:hAnsi="Arial" w:cs="Arial"/>
          <w:color w:val="000000" w:themeColor="text1"/>
          <w:sz w:val="23"/>
          <w:szCs w:val="23"/>
          <w:lang w:val="es-ES"/>
        </w:rPr>
        <w:t xml:space="preserve">la entidad que realice la convocatoria </w:t>
      </w:r>
      <w:r w:rsidR="002E2510" w:rsidRPr="00320152">
        <w:rPr>
          <w:rFonts w:ascii="Arial" w:hAnsi="Arial" w:cs="Arial"/>
          <w:color w:val="000000" w:themeColor="text1"/>
          <w:sz w:val="23"/>
          <w:szCs w:val="23"/>
          <w:lang w:val="es-ES"/>
        </w:rPr>
        <w:t>deberá</w:t>
      </w:r>
      <w:r w:rsidR="003F702E" w:rsidRPr="00320152">
        <w:rPr>
          <w:rFonts w:ascii="Arial" w:hAnsi="Arial" w:cs="Arial"/>
          <w:color w:val="000000" w:themeColor="text1"/>
          <w:sz w:val="23"/>
          <w:szCs w:val="23"/>
          <w:lang w:val="es-ES"/>
        </w:rPr>
        <w:t xml:space="preserve"> </w:t>
      </w:r>
      <w:r w:rsidR="006A47F1" w:rsidRPr="00320152">
        <w:rPr>
          <w:rFonts w:ascii="Arial" w:hAnsi="Arial" w:cs="Arial"/>
          <w:bCs/>
          <w:color w:val="000000" w:themeColor="text1"/>
          <w:sz w:val="23"/>
          <w:szCs w:val="23"/>
          <w:lang w:val="es-ES"/>
        </w:rPr>
        <w:t xml:space="preserve">acreditar </w:t>
      </w:r>
      <w:r w:rsidR="00F41E9E" w:rsidRPr="00320152">
        <w:rPr>
          <w:rFonts w:ascii="Arial" w:hAnsi="Arial" w:cs="Arial"/>
          <w:bCs/>
          <w:color w:val="000000" w:themeColor="text1"/>
          <w:sz w:val="23"/>
          <w:szCs w:val="23"/>
          <w:lang w:val="es-ES"/>
        </w:rPr>
        <w:t xml:space="preserve">el monto de </w:t>
      </w:r>
      <w:r w:rsidR="006A47F1" w:rsidRPr="00320152">
        <w:rPr>
          <w:rFonts w:ascii="Arial" w:hAnsi="Arial" w:cs="Arial"/>
          <w:bCs/>
          <w:color w:val="000000" w:themeColor="text1"/>
          <w:sz w:val="23"/>
          <w:szCs w:val="23"/>
          <w:lang w:val="es-ES"/>
        </w:rPr>
        <w:t>la inversión</w:t>
      </w:r>
      <w:r w:rsidR="00BE4D87" w:rsidRPr="00320152">
        <w:rPr>
          <w:rFonts w:ascii="Arial" w:hAnsi="Arial" w:cs="Arial"/>
          <w:bCs/>
          <w:color w:val="000000" w:themeColor="text1"/>
          <w:sz w:val="23"/>
          <w:szCs w:val="23"/>
          <w:lang w:val="es-ES"/>
        </w:rPr>
        <w:t xml:space="preserve"> o donación</w:t>
      </w:r>
      <w:r w:rsidR="006A47F1" w:rsidRPr="00320152">
        <w:rPr>
          <w:rFonts w:ascii="Arial" w:hAnsi="Arial" w:cs="Arial"/>
          <w:bCs/>
          <w:color w:val="000000" w:themeColor="text1"/>
          <w:sz w:val="23"/>
          <w:szCs w:val="23"/>
          <w:lang w:val="es-ES"/>
        </w:rPr>
        <w:t xml:space="preserve"> de los recursos para los fines del proyecto</w:t>
      </w:r>
      <w:r w:rsidR="006F6163" w:rsidRPr="00320152">
        <w:rPr>
          <w:rFonts w:ascii="Arial" w:hAnsi="Arial" w:cs="Arial"/>
          <w:bCs/>
          <w:color w:val="000000" w:themeColor="text1"/>
          <w:sz w:val="23"/>
          <w:szCs w:val="23"/>
          <w:lang w:val="es-ES"/>
        </w:rPr>
        <w:t xml:space="preserve"> de manera previa a la </w:t>
      </w:r>
      <w:r w:rsidR="00130309" w:rsidRPr="00320152">
        <w:rPr>
          <w:rFonts w:ascii="Arial" w:hAnsi="Arial" w:cs="Arial"/>
          <w:bCs/>
          <w:color w:val="000000" w:themeColor="text1"/>
          <w:sz w:val="23"/>
          <w:szCs w:val="23"/>
          <w:lang w:val="es-ES"/>
        </w:rPr>
        <w:t>expedición del correspondiente Certificado de Inversión o Donación</w:t>
      </w:r>
      <w:r w:rsidR="0080357F" w:rsidRPr="00320152">
        <w:rPr>
          <w:rFonts w:ascii="Arial" w:hAnsi="Arial" w:cs="Arial"/>
          <w:color w:val="000000" w:themeColor="text1"/>
          <w:sz w:val="23"/>
          <w:szCs w:val="23"/>
          <w:lang w:val="es-ES"/>
        </w:rPr>
        <w:t>.</w:t>
      </w:r>
    </w:p>
    <w:p w14:paraId="751BE2AA" w14:textId="77777777" w:rsidR="00BB3638" w:rsidRPr="00320152" w:rsidRDefault="00BB3638" w:rsidP="002E2B34">
      <w:pPr>
        <w:spacing w:after="0" w:line="240" w:lineRule="auto"/>
        <w:ind w:left="-567" w:right="-799"/>
        <w:jc w:val="both"/>
        <w:rPr>
          <w:rFonts w:ascii="Arial" w:hAnsi="Arial" w:cs="Arial"/>
          <w:b/>
          <w:bCs/>
          <w:color w:val="000000" w:themeColor="text1"/>
          <w:sz w:val="23"/>
          <w:szCs w:val="23"/>
          <w:lang w:val="es-ES"/>
        </w:rPr>
      </w:pPr>
    </w:p>
    <w:p w14:paraId="5408D6DC" w14:textId="195110AF" w:rsidR="002E2B34" w:rsidRPr="00320152" w:rsidRDefault="00BB3638" w:rsidP="002E2B34">
      <w:pPr>
        <w:spacing w:after="0" w:line="240" w:lineRule="auto"/>
        <w:ind w:left="-567" w:right="-799"/>
        <w:jc w:val="both"/>
        <w:rPr>
          <w:rFonts w:ascii="Arial" w:hAnsi="Arial" w:cs="Arial"/>
          <w:bCs/>
          <w:color w:val="000000" w:themeColor="text1"/>
          <w:sz w:val="23"/>
          <w:szCs w:val="23"/>
          <w:lang w:val="es-ES"/>
        </w:rPr>
      </w:pPr>
      <w:r w:rsidRPr="00320152">
        <w:rPr>
          <w:rFonts w:ascii="Arial" w:hAnsi="Arial" w:cs="Arial"/>
          <w:b/>
          <w:bCs/>
          <w:color w:val="000000" w:themeColor="text1"/>
          <w:sz w:val="23"/>
          <w:szCs w:val="23"/>
          <w:lang w:val="es-ES"/>
        </w:rPr>
        <w:t>Parágrafo 2.</w:t>
      </w:r>
      <w:r w:rsidR="002E2B34" w:rsidRPr="00320152">
        <w:rPr>
          <w:rFonts w:ascii="Arial" w:hAnsi="Arial" w:cs="Arial"/>
          <w:bCs/>
          <w:color w:val="000000" w:themeColor="text1"/>
          <w:sz w:val="23"/>
          <w:szCs w:val="23"/>
          <w:lang w:val="es-ES"/>
        </w:rPr>
        <w:t xml:space="preserve"> El Ministerio de Cultura informará </w:t>
      </w:r>
      <w:r w:rsidR="002E2B34" w:rsidRPr="00320152">
        <w:rPr>
          <w:rFonts w:ascii="Arial" w:hAnsi="Arial" w:cs="Arial"/>
          <w:bCs/>
          <w:sz w:val="23"/>
          <w:szCs w:val="23"/>
          <w:lang w:val="es-ES"/>
        </w:rPr>
        <w:t>trimestralmente</w:t>
      </w:r>
      <w:r w:rsidR="00BE4D87" w:rsidRPr="00320152">
        <w:rPr>
          <w:rFonts w:ascii="Arial" w:hAnsi="Arial" w:cs="Arial"/>
          <w:bCs/>
          <w:color w:val="000000" w:themeColor="text1"/>
          <w:sz w:val="23"/>
          <w:szCs w:val="23"/>
          <w:lang w:val="es-ES"/>
        </w:rPr>
        <w:t>,</w:t>
      </w:r>
      <w:r w:rsidR="002E2B34" w:rsidRPr="00320152">
        <w:rPr>
          <w:rFonts w:ascii="Arial" w:hAnsi="Arial" w:cs="Arial"/>
          <w:bCs/>
          <w:color w:val="000000" w:themeColor="text1"/>
          <w:sz w:val="23"/>
          <w:szCs w:val="23"/>
          <w:lang w:val="es-ES"/>
        </w:rPr>
        <w:t xml:space="preserve"> en cada año calendario</w:t>
      </w:r>
      <w:r w:rsidR="00BE4D87" w:rsidRPr="00320152">
        <w:rPr>
          <w:rFonts w:ascii="Arial" w:hAnsi="Arial" w:cs="Arial"/>
          <w:bCs/>
          <w:color w:val="000000" w:themeColor="text1"/>
          <w:sz w:val="23"/>
          <w:szCs w:val="23"/>
          <w:lang w:val="es-ES"/>
        </w:rPr>
        <w:t>,</w:t>
      </w:r>
      <w:r w:rsidR="002E2B34" w:rsidRPr="00320152">
        <w:rPr>
          <w:rFonts w:ascii="Arial" w:hAnsi="Arial" w:cs="Arial"/>
          <w:bCs/>
          <w:color w:val="000000" w:themeColor="text1"/>
          <w:sz w:val="23"/>
          <w:szCs w:val="23"/>
          <w:lang w:val="es-ES"/>
        </w:rPr>
        <w:t xml:space="preserve"> a la Unidad Administrativa Esp</w:t>
      </w:r>
      <w:r w:rsidR="00B24A93" w:rsidRPr="00320152">
        <w:rPr>
          <w:rFonts w:ascii="Arial" w:hAnsi="Arial" w:cs="Arial"/>
          <w:bCs/>
          <w:color w:val="000000" w:themeColor="text1"/>
          <w:sz w:val="23"/>
          <w:szCs w:val="23"/>
          <w:lang w:val="es-ES"/>
        </w:rPr>
        <w:t>e</w:t>
      </w:r>
      <w:r w:rsidR="002E2B34" w:rsidRPr="00320152">
        <w:rPr>
          <w:rFonts w:ascii="Arial" w:hAnsi="Arial" w:cs="Arial"/>
          <w:bCs/>
          <w:color w:val="000000" w:themeColor="text1"/>
          <w:sz w:val="23"/>
          <w:szCs w:val="23"/>
          <w:lang w:val="es-ES"/>
        </w:rPr>
        <w:t>cial Dirección de Impuestos y Aduanas Nacionales - DIAN, sobre los Certificados de Inversión y Donación en Proyectos de Economía Creativa emitidos con la información de que trata el presente artículo.</w:t>
      </w:r>
      <w:r w:rsidR="00D44236" w:rsidRPr="00320152">
        <w:rPr>
          <w:rFonts w:ascii="Arial" w:hAnsi="Arial" w:cs="Arial"/>
          <w:bCs/>
          <w:color w:val="000000" w:themeColor="text1"/>
          <w:sz w:val="23"/>
          <w:szCs w:val="23"/>
          <w:lang w:val="es-ES"/>
        </w:rPr>
        <w:t>”</w:t>
      </w:r>
    </w:p>
    <w:p w14:paraId="0357E9AD" w14:textId="6C5494F9" w:rsidR="002E2B34" w:rsidRPr="00320152" w:rsidRDefault="002E2B34" w:rsidP="00E32F2E">
      <w:pPr>
        <w:spacing w:after="0" w:line="240" w:lineRule="auto"/>
        <w:ind w:left="-567" w:right="-799"/>
        <w:jc w:val="both"/>
        <w:rPr>
          <w:rFonts w:ascii="Arial" w:hAnsi="Arial" w:cs="Arial"/>
          <w:bCs/>
          <w:strike/>
          <w:color w:val="000000" w:themeColor="text1"/>
          <w:sz w:val="23"/>
          <w:szCs w:val="23"/>
          <w:lang w:val="es-ES"/>
        </w:rPr>
      </w:pPr>
    </w:p>
    <w:p w14:paraId="6D84BF41" w14:textId="299D6226" w:rsidR="001D16D5" w:rsidRPr="00320152" w:rsidRDefault="001D16D5" w:rsidP="001D16D5">
      <w:pPr>
        <w:spacing w:after="0" w:line="240" w:lineRule="auto"/>
        <w:ind w:left="-567" w:right="-799"/>
        <w:jc w:val="both"/>
        <w:rPr>
          <w:rFonts w:ascii="Arial" w:eastAsia="Times New Roman" w:hAnsi="Arial" w:cs="Arial"/>
          <w:bCs/>
          <w:color w:val="000000" w:themeColor="text1"/>
          <w:sz w:val="23"/>
          <w:szCs w:val="23"/>
          <w:lang w:eastAsia="es-ES"/>
        </w:rPr>
      </w:pPr>
      <w:r w:rsidRPr="00320152">
        <w:rPr>
          <w:rFonts w:ascii="Arial" w:eastAsia="Times New Roman" w:hAnsi="Arial" w:cs="Arial"/>
          <w:b/>
          <w:color w:val="000000" w:themeColor="text1"/>
          <w:sz w:val="23"/>
          <w:szCs w:val="23"/>
          <w:lang w:eastAsia="es-ES"/>
        </w:rPr>
        <w:t xml:space="preserve">Artículo </w:t>
      </w:r>
      <w:r w:rsidR="005F03C1" w:rsidRPr="00320152">
        <w:rPr>
          <w:rFonts w:ascii="Arial" w:eastAsia="Times New Roman" w:hAnsi="Arial" w:cs="Arial"/>
          <w:b/>
          <w:color w:val="000000" w:themeColor="text1"/>
          <w:sz w:val="23"/>
          <w:szCs w:val="23"/>
          <w:lang w:eastAsia="es-ES"/>
        </w:rPr>
        <w:t>5</w:t>
      </w:r>
      <w:r w:rsidRPr="00320152">
        <w:rPr>
          <w:rFonts w:ascii="Arial" w:eastAsia="Times New Roman" w:hAnsi="Arial" w:cs="Arial"/>
          <w:b/>
          <w:color w:val="000000" w:themeColor="text1"/>
          <w:sz w:val="23"/>
          <w:szCs w:val="23"/>
          <w:lang w:eastAsia="es-ES"/>
        </w:rPr>
        <w:t xml:space="preserve">. Modificación del artículo 2.12.2.3.9 del Decreto 1080 de 2015. </w:t>
      </w:r>
      <w:r w:rsidR="00C72CF1" w:rsidRPr="00320152">
        <w:rPr>
          <w:rFonts w:ascii="Arial" w:eastAsia="Times New Roman" w:hAnsi="Arial" w:cs="Arial"/>
          <w:bCs/>
          <w:color w:val="000000" w:themeColor="text1"/>
          <w:sz w:val="23"/>
          <w:szCs w:val="23"/>
          <w:lang w:eastAsia="es-ES"/>
        </w:rPr>
        <w:t>Modifíquese e</w:t>
      </w:r>
      <w:r w:rsidRPr="00320152">
        <w:rPr>
          <w:rFonts w:ascii="Arial" w:eastAsia="Times New Roman" w:hAnsi="Arial" w:cs="Arial"/>
          <w:bCs/>
          <w:color w:val="000000" w:themeColor="text1"/>
          <w:sz w:val="23"/>
          <w:szCs w:val="23"/>
          <w:lang w:eastAsia="es-ES"/>
        </w:rPr>
        <w:t>l artículo 2.12.2.3.9 del Decreto 1080 de 2015</w:t>
      </w:r>
      <w:r w:rsidR="00C72CF1" w:rsidRPr="00320152">
        <w:rPr>
          <w:rFonts w:ascii="Arial" w:eastAsia="Times New Roman" w:hAnsi="Arial" w:cs="Arial"/>
          <w:bCs/>
          <w:color w:val="000000" w:themeColor="text1"/>
          <w:sz w:val="23"/>
          <w:szCs w:val="23"/>
          <w:lang w:eastAsia="es-ES"/>
        </w:rPr>
        <w:t>,</w:t>
      </w:r>
      <w:r w:rsidRPr="00320152">
        <w:rPr>
          <w:rFonts w:ascii="Arial" w:eastAsia="Times New Roman" w:hAnsi="Arial" w:cs="Arial"/>
          <w:bCs/>
          <w:color w:val="000000" w:themeColor="text1"/>
          <w:sz w:val="23"/>
          <w:szCs w:val="23"/>
          <w:lang w:eastAsia="es-ES"/>
        </w:rPr>
        <w:t xml:space="preserve"> así:</w:t>
      </w:r>
    </w:p>
    <w:p w14:paraId="0DF43AE9" w14:textId="77777777" w:rsidR="001D16D5" w:rsidRPr="00320152" w:rsidRDefault="001D16D5" w:rsidP="00E32F2E">
      <w:pPr>
        <w:spacing w:after="0" w:line="240" w:lineRule="auto"/>
        <w:ind w:left="-567" w:right="-799"/>
        <w:jc w:val="both"/>
        <w:rPr>
          <w:rFonts w:ascii="Arial" w:hAnsi="Arial" w:cs="Arial"/>
          <w:bCs/>
          <w:strike/>
          <w:color w:val="000000" w:themeColor="text1"/>
          <w:sz w:val="23"/>
          <w:szCs w:val="23"/>
          <w:lang w:val="es-ES"/>
        </w:rPr>
      </w:pPr>
    </w:p>
    <w:p w14:paraId="379925CB" w14:textId="19C9A0F9" w:rsidR="0077101B" w:rsidRPr="00320152" w:rsidRDefault="00D44236" w:rsidP="0077101B">
      <w:pPr>
        <w:spacing w:after="0" w:line="240" w:lineRule="auto"/>
        <w:ind w:left="-567" w:right="-799"/>
        <w:jc w:val="both"/>
        <w:rPr>
          <w:rFonts w:ascii="Arial" w:hAnsi="Arial" w:cs="Arial"/>
          <w:bCs/>
          <w:color w:val="000000" w:themeColor="text1"/>
          <w:sz w:val="23"/>
          <w:szCs w:val="23"/>
          <w:lang w:val="es-ES"/>
        </w:rPr>
      </w:pPr>
      <w:r w:rsidRPr="00320152">
        <w:rPr>
          <w:rFonts w:ascii="Arial" w:hAnsi="Arial" w:cs="Arial"/>
          <w:b/>
          <w:bCs/>
          <w:color w:val="000000" w:themeColor="text1"/>
          <w:sz w:val="23"/>
          <w:szCs w:val="23"/>
          <w:lang w:val="es-ES"/>
        </w:rPr>
        <w:t>“</w:t>
      </w:r>
      <w:r w:rsidR="0077101B" w:rsidRPr="00320152">
        <w:rPr>
          <w:rFonts w:ascii="Arial" w:hAnsi="Arial" w:cs="Arial"/>
          <w:b/>
          <w:bCs/>
          <w:color w:val="000000" w:themeColor="text1"/>
          <w:sz w:val="23"/>
          <w:szCs w:val="23"/>
          <w:lang w:val="es-ES"/>
        </w:rPr>
        <w:t xml:space="preserve">Artículo </w:t>
      </w:r>
      <w:r w:rsidR="00AA2362" w:rsidRPr="00320152">
        <w:rPr>
          <w:rFonts w:ascii="Arial" w:hAnsi="Arial" w:cs="Arial"/>
          <w:b/>
          <w:bCs/>
          <w:color w:val="000000" w:themeColor="text1"/>
          <w:sz w:val="23"/>
          <w:szCs w:val="23"/>
          <w:lang w:val="es-ES"/>
        </w:rPr>
        <w:t>2.12.2.3.9</w:t>
      </w:r>
      <w:r w:rsidR="0077101B" w:rsidRPr="00320152">
        <w:rPr>
          <w:rFonts w:ascii="Arial" w:hAnsi="Arial" w:cs="Arial"/>
          <w:b/>
          <w:bCs/>
          <w:color w:val="000000" w:themeColor="text1"/>
          <w:sz w:val="23"/>
          <w:szCs w:val="23"/>
          <w:lang w:val="es-ES"/>
        </w:rPr>
        <w:t>. Responsabilidad de las entidades fiduciarias.</w:t>
      </w:r>
      <w:r w:rsidR="0077101B" w:rsidRPr="00320152">
        <w:rPr>
          <w:rFonts w:ascii="Arial" w:hAnsi="Arial" w:cs="Arial"/>
          <w:bCs/>
          <w:color w:val="000000" w:themeColor="text1"/>
          <w:sz w:val="23"/>
          <w:szCs w:val="23"/>
          <w:lang w:val="es-ES"/>
        </w:rPr>
        <w:t xml:space="preserve"> Las fiduciarias con las que se celebren los respectivos negocios jurídicos de fiducia mercantil irrevocabl</w:t>
      </w:r>
      <w:r w:rsidR="0004110C" w:rsidRPr="00320152">
        <w:rPr>
          <w:rFonts w:ascii="Arial" w:hAnsi="Arial" w:cs="Arial"/>
          <w:bCs/>
          <w:color w:val="000000" w:themeColor="text1"/>
          <w:sz w:val="23"/>
          <w:szCs w:val="23"/>
          <w:lang w:val="es-ES"/>
        </w:rPr>
        <w:t xml:space="preserve">e </w:t>
      </w:r>
      <w:r w:rsidR="0077101B" w:rsidRPr="00320152">
        <w:rPr>
          <w:rFonts w:ascii="Arial" w:hAnsi="Arial" w:cs="Arial"/>
          <w:bCs/>
          <w:color w:val="000000" w:themeColor="text1"/>
          <w:sz w:val="23"/>
          <w:szCs w:val="23"/>
          <w:lang w:val="es-ES"/>
        </w:rPr>
        <w:t>que administren recursos para el desarrollo de los proyecto</w:t>
      </w:r>
      <w:r w:rsidR="0077101B" w:rsidRPr="00320152">
        <w:rPr>
          <w:rFonts w:ascii="Arial" w:hAnsi="Arial" w:cs="Arial"/>
          <w:bCs/>
          <w:sz w:val="23"/>
          <w:szCs w:val="23"/>
          <w:lang w:val="es-ES"/>
        </w:rPr>
        <w:t>s</w:t>
      </w:r>
      <w:r w:rsidR="001F7265" w:rsidRPr="00320152">
        <w:rPr>
          <w:rFonts w:ascii="Arial" w:hAnsi="Arial" w:cs="Arial"/>
          <w:bCs/>
          <w:sz w:val="23"/>
          <w:szCs w:val="23"/>
          <w:lang w:val="es-ES"/>
        </w:rPr>
        <w:t>,</w:t>
      </w:r>
      <w:r w:rsidR="0077101B" w:rsidRPr="00320152">
        <w:rPr>
          <w:rFonts w:ascii="Arial" w:hAnsi="Arial" w:cs="Arial"/>
          <w:bCs/>
          <w:sz w:val="23"/>
          <w:szCs w:val="23"/>
          <w:lang w:val="es-ES"/>
        </w:rPr>
        <w:t xml:space="preserve"> </w:t>
      </w:r>
      <w:r w:rsidR="0077101B" w:rsidRPr="00320152">
        <w:rPr>
          <w:rFonts w:ascii="Arial" w:hAnsi="Arial" w:cs="Arial"/>
          <w:bCs/>
          <w:color w:val="000000" w:themeColor="text1"/>
          <w:sz w:val="23"/>
          <w:szCs w:val="23"/>
          <w:lang w:val="es-ES"/>
        </w:rPr>
        <w:t xml:space="preserve">certificarán </w:t>
      </w:r>
      <w:r w:rsidR="00B221D9" w:rsidRPr="00320152">
        <w:rPr>
          <w:rFonts w:ascii="Arial" w:hAnsi="Arial" w:cs="Arial"/>
          <w:bCs/>
          <w:color w:val="000000" w:themeColor="text1"/>
          <w:sz w:val="23"/>
          <w:szCs w:val="23"/>
          <w:lang w:val="es-ES"/>
        </w:rPr>
        <w:t xml:space="preserve">tanto </w:t>
      </w:r>
      <w:r w:rsidR="00ED0622" w:rsidRPr="00320152">
        <w:rPr>
          <w:rFonts w:ascii="Arial" w:hAnsi="Arial" w:cs="Arial"/>
          <w:bCs/>
          <w:color w:val="000000" w:themeColor="text1"/>
          <w:sz w:val="23"/>
          <w:szCs w:val="23"/>
          <w:lang w:val="es-ES"/>
        </w:rPr>
        <w:t>la constitución de dichos negocios jurídicos</w:t>
      </w:r>
      <w:r w:rsidR="00E539B4" w:rsidRPr="00320152">
        <w:rPr>
          <w:rFonts w:ascii="Arial" w:hAnsi="Arial" w:cs="Arial"/>
          <w:bCs/>
          <w:color w:val="000000" w:themeColor="text1"/>
          <w:sz w:val="23"/>
          <w:szCs w:val="23"/>
          <w:lang w:val="es-ES"/>
        </w:rPr>
        <w:t xml:space="preserve"> y</w:t>
      </w:r>
      <w:r w:rsidR="006A3A51" w:rsidRPr="00320152">
        <w:rPr>
          <w:rFonts w:ascii="Arial" w:hAnsi="Arial" w:cs="Arial"/>
          <w:bCs/>
          <w:color w:val="000000" w:themeColor="text1"/>
          <w:sz w:val="23"/>
          <w:szCs w:val="23"/>
          <w:lang w:val="es-ES"/>
        </w:rPr>
        <w:t xml:space="preserve"> los montos </w:t>
      </w:r>
      <w:r w:rsidR="00445035" w:rsidRPr="00320152">
        <w:rPr>
          <w:rFonts w:ascii="Arial" w:hAnsi="Arial" w:cs="Arial"/>
          <w:bCs/>
          <w:color w:val="000000" w:themeColor="text1"/>
          <w:sz w:val="23"/>
          <w:szCs w:val="23"/>
          <w:lang w:val="es-ES"/>
        </w:rPr>
        <w:t>recibidos, como</w:t>
      </w:r>
      <w:r w:rsidR="00ED0622" w:rsidRPr="00320152">
        <w:rPr>
          <w:rFonts w:ascii="Arial" w:hAnsi="Arial" w:cs="Arial"/>
          <w:bCs/>
          <w:color w:val="000000" w:themeColor="text1"/>
          <w:sz w:val="23"/>
          <w:szCs w:val="23"/>
          <w:lang w:val="es-ES"/>
        </w:rPr>
        <w:t xml:space="preserve">, posteriormente, </w:t>
      </w:r>
      <w:r w:rsidR="0077101B" w:rsidRPr="00320152">
        <w:rPr>
          <w:rFonts w:ascii="Arial" w:hAnsi="Arial" w:cs="Arial"/>
          <w:bCs/>
          <w:color w:val="000000" w:themeColor="text1"/>
          <w:sz w:val="23"/>
          <w:szCs w:val="23"/>
          <w:lang w:val="es-ES"/>
        </w:rPr>
        <w:t xml:space="preserve">los gastos con destino a los rubros y </w:t>
      </w:r>
      <w:r w:rsidR="001F7265" w:rsidRPr="00320152">
        <w:rPr>
          <w:rFonts w:ascii="Arial" w:hAnsi="Arial" w:cs="Arial"/>
          <w:bCs/>
          <w:sz w:val="23"/>
          <w:szCs w:val="23"/>
          <w:lang w:val="es-ES"/>
        </w:rPr>
        <w:t xml:space="preserve">el </w:t>
      </w:r>
      <w:r w:rsidR="0077101B" w:rsidRPr="00320152">
        <w:rPr>
          <w:rFonts w:ascii="Arial" w:hAnsi="Arial" w:cs="Arial"/>
          <w:bCs/>
          <w:color w:val="000000" w:themeColor="text1"/>
          <w:sz w:val="23"/>
          <w:szCs w:val="23"/>
          <w:lang w:val="es-ES"/>
        </w:rPr>
        <w:t>presupuesto aprobado de los proyectos.</w:t>
      </w:r>
    </w:p>
    <w:p w14:paraId="20FD7D34" w14:textId="77777777" w:rsidR="0077101B" w:rsidRPr="00320152" w:rsidRDefault="0077101B" w:rsidP="0077101B">
      <w:pPr>
        <w:spacing w:after="0" w:line="240" w:lineRule="auto"/>
        <w:ind w:left="-567" w:right="-799"/>
        <w:jc w:val="both"/>
        <w:rPr>
          <w:rFonts w:ascii="Arial" w:hAnsi="Arial" w:cs="Arial"/>
          <w:bCs/>
          <w:color w:val="000000" w:themeColor="text1"/>
          <w:sz w:val="23"/>
          <w:szCs w:val="23"/>
          <w:lang w:val="es-ES"/>
        </w:rPr>
      </w:pPr>
    </w:p>
    <w:p w14:paraId="094BAFFF" w14:textId="2F962C79" w:rsidR="0077101B" w:rsidRPr="00320152" w:rsidRDefault="0077101B" w:rsidP="0077101B">
      <w:pPr>
        <w:spacing w:after="0" w:line="240" w:lineRule="auto"/>
        <w:ind w:left="-567" w:right="-799"/>
        <w:jc w:val="both"/>
        <w:rPr>
          <w:rFonts w:ascii="Arial" w:hAnsi="Arial" w:cs="Arial"/>
          <w:bCs/>
          <w:color w:val="000000" w:themeColor="text1"/>
          <w:sz w:val="23"/>
          <w:szCs w:val="23"/>
          <w:lang w:val="es-ES"/>
        </w:rPr>
      </w:pPr>
      <w:r w:rsidRPr="00320152">
        <w:rPr>
          <w:rFonts w:ascii="Arial" w:hAnsi="Arial" w:cs="Arial"/>
          <w:bCs/>
          <w:color w:val="000000" w:themeColor="text1"/>
          <w:sz w:val="23"/>
          <w:szCs w:val="23"/>
          <w:lang w:val="es-ES"/>
        </w:rPr>
        <w:t xml:space="preserve">El Ministerio de Cultura </w:t>
      </w:r>
      <w:r w:rsidR="006A3A51" w:rsidRPr="00320152">
        <w:rPr>
          <w:rFonts w:ascii="Arial" w:hAnsi="Arial" w:cs="Arial"/>
          <w:bCs/>
          <w:color w:val="000000" w:themeColor="text1"/>
          <w:sz w:val="23"/>
          <w:szCs w:val="23"/>
          <w:lang w:val="es-ES"/>
        </w:rPr>
        <w:t>determinará</w:t>
      </w:r>
      <w:r w:rsidRPr="00320152">
        <w:rPr>
          <w:rFonts w:ascii="Arial" w:hAnsi="Arial" w:cs="Arial"/>
          <w:bCs/>
          <w:color w:val="000000" w:themeColor="text1"/>
          <w:sz w:val="23"/>
          <w:szCs w:val="23"/>
          <w:lang w:val="es-ES"/>
        </w:rPr>
        <w:t xml:space="preserve"> </w:t>
      </w:r>
      <w:r w:rsidR="006A3A51" w:rsidRPr="00320152">
        <w:rPr>
          <w:rFonts w:ascii="Arial" w:hAnsi="Arial" w:cs="Arial"/>
          <w:bCs/>
          <w:color w:val="000000" w:themeColor="text1"/>
          <w:sz w:val="23"/>
          <w:szCs w:val="23"/>
          <w:lang w:val="es-ES"/>
        </w:rPr>
        <w:t>condiciones</w:t>
      </w:r>
      <w:r w:rsidRPr="00320152">
        <w:rPr>
          <w:rFonts w:ascii="Arial" w:hAnsi="Arial" w:cs="Arial"/>
          <w:bCs/>
          <w:color w:val="000000" w:themeColor="text1"/>
          <w:sz w:val="23"/>
          <w:szCs w:val="23"/>
          <w:lang w:val="es-ES"/>
        </w:rPr>
        <w:t xml:space="preserve"> mínimas</w:t>
      </w:r>
      <w:r w:rsidR="00F011A8" w:rsidRPr="00320152">
        <w:rPr>
          <w:rFonts w:ascii="Arial" w:hAnsi="Arial" w:cs="Arial"/>
          <w:bCs/>
          <w:color w:val="000000" w:themeColor="text1"/>
          <w:sz w:val="23"/>
          <w:szCs w:val="23"/>
          <w:lang w:val="es-ES"/>
        </w:rPr>
        <w:t xml:space="preserve"> en</w:t>
      </w:r>
      <w:r w:rsidRPr="00320152">
        <w:rPr>
          <w:rFonts w:ascii="Arial" w:hAnsi="Arial" w:cs="Arial"/>
          <w:bCs/>
          <w:color w:val="000000" w:themeColor="text1"/>
          <w:sz w:val="23"/>
          <w:szCs w:val="23"/>
          <w:lang w:val="es-ES"/>
        </w:rPr>
        <w:t xml:space="preserve"> los contratos fiduciarios</w:t>
      </w:r>
      <w:r w:rsidR="006A3A51" w:rsidRPr="00320152">
        <w:rPr>
          <w:rFonts w:ascii="Arial" w:hAnsi="Arial" w:cs="Arial"/>
          <w:bCs/>
          <w:color w:val="000000" w:themeColor="text1"/>
          <w:sz w:val="23"/>
          <w:szCs w:val="23"/>
          <w:lang w:val="es-ES"/>
        </w:rPr>
        <w:t>, indicando entre otros, las obligaciones y derechos d</w:t>
      </w:r>
      <w:r w:rsidRPr="00320152">
        <w:rPr>
          <w:rFonts w:ascii="Arial" w:hAnsi="Arial" w:cs="Arial"/>
          <w:bCs/>
          <w:color w:val="000000" w:themeColor="text1"/>
          <w:sz w:val="23"/>
          <w:szCs w:val="23"/>
          <w:lang w:val="es-ES"/>
        </w:rPr>
        <w:t>el titular del proyecto</w:t>
      </w:r>
      <w:r w:rsidR="006A3A51" w:rsidRPr="00320152">
        <w:rPr>
          <w:rFonts w:ascii="Arial" w:hAnsi="Arial" w:cs="Arial"/>
          <w:bCs/>
          <w:color w:val="000000" w:themeColor="text1"/>
          <w:sz w:val="23"/>
          <w:szCs w:val="23"/>
          <w:lang w:val="es-ES"/>
        </w:rPr>
        <w:t xml:space="preserve"> respecto del contrato de fiducia</w:t>
      </w:r>
      <w:r w:rsidRPr="00320152">
        <w:rPr>
          <w:rFonts w:ascii="Arial" w:hAnsi="Arial" w:cs="Arial"/>
          <w:bCs/>
          <w:color w:val="000000" w:themeColor="text1"/>
          <w:sz w:val="23"/>
          <w:szCs w:val="23"/>
          <w:lang w:val="es-ES"/>
        </w:rPr>
        <w:t>. Igualmente, puede exigir requisitos mínimos de calificación de las fiduciarias por intermedio de las cuales se administren las inversiones o donaciones de que trata este Título.</w:t>
      </w:r>
    </w:p>
    <w:p w14:paraId="0465E622" w14:textId="77777777" w:rsidR="0077101B" w:rsidRPr="00320152" w:rsidRDefault="0077101B" w:rsidP="0077101B">
      <w:pPr>
        <w:spacing w:after="0" w:line="240" w:lineRule="auto"/>
        <w:ind w:left="-567" w:right="-799"/>
        <w:jc w:val="both"/>
        <w:rPr>
          <w:rFonts w:ascii="Arial" w:hAnsi="Arial" w:cs="Arial"/>
          <w:bCs/>
          <w:color w:val="000000" w:themeColor="text1"/>
          <w:sz w:val="23"/>
          <w:szCs w:val="23"/>
          <w:lang w:val="es-ES"/>
        </w:rPr>
      </w:pPr>
    </w:p>
    <w:p w14:paraId="37AB758C" w14:textId="131D8DEE" w:rsidR="0077101B" w:rsidRPr="00320152" w:rsidRDefault="0077101B" w:rsidP="0077101B">
      <w:pPr>
        <w:spacing w:after="0" w:line="240" w:lineRule="auto"/>
        <w:ind w:left="-567" w:right="-799"/>
        <w:jc w:val="both"/>
        <w:rPr>
          <w:rFonts w:ascii="Arial" w:hAnsi="Arial" w:cs="Arial"/>
          <w:bCs/>
          <w:color w:val="000000" w:themeColor="text1"/>
          <w:sz w:val="23"/>
          <w:szCs w:val="23"/>
          <w:lang w:val="es-ES"/>
        </w:rPr>
      </w:pPr>
      <w:r w:rsidRPr="00320152">
        <w:rPr>
          <w:rFonts w:ascii="Arial" w:hAnsi="Arial" w:cs="Arial"/>
          <w:bCs/>
          <w:color w:val="000000" w:themeColor="text1"/>
          <w:sz w:val="23"/>
          <w:szCs w:val="23"/>
          <w:lang w:val="es-ES"/>
        </w:rPr>
        <w:t xml:space="preserve">La entidad fiduciaria celebrará de manera diligente y eficiente </w:t>
      </w:r>
      <w:r w:rsidR="00445035" w:rsidRPr="00320152">
        <w:rPr>
          <w:rFonts w:ascii="Arial" w:hAnsi="Arial" w:cs="Arial"/>
          <w:bCs/>
          <w:color w:val="000000" w:themeColor="text1"/>
          <w:sz w:val="23"/>
          <w:szCs w:val="23"/>
          <w:lang w:val="es-ES"/>
        </w:rPr>
        <w:t>todas las gestiones necesarias</w:t>
      </w:r>
      <w:r w:rsidRPr="00320152">
        <w:rPr>
          <w:rFonts w:ascii="Arial" w:hAnsi="Arial" w:cs="Arial"/>
          <w:bCs/>
          <w:color w:val="000000" w:themeColor="text1"/>
          <w:sz w:val="23"/>
          <w:szCs w:val="23"/>
          <w:lang w:val="es-ES"/>
        </w:rPr>
        <w:t xml:space="preserve"> para cumplir con el objeto de la fiducia mercantil irrevocable en atención a los parámetros que defina el Ministerio de Cultura.</w:t>
      </w:r>
    </w:p>
    <w:p w14:paraId="508428D7" w14:textId="77777777" w:rsidR="0077101B" w:rsidRPr="00320152" w:rsidRDefault="0077101B" w:rsidP="0077101B">
      <w:pPr>
        <w:spacing w:after="0" w:line="240" w:lineRule="auto"/>
        <w:ind w:left="-567" w:right="-799"/>
        <w:jc w:val="both"/>
        <w:rPr>
          <w:rFonts w:ascii="Arial" w:hAnsi="Arial" w:cs="Arial"/>
          <w:bCs/>
          <w:color w:val="000000" w:themeColor="text1"/>
          <w:sz w:val="23"/>
          <w:szCs w:val="23"/>
          <w:lang w:val="es-ES"/>
        </w:rPr>
      </w:pPr>
    </w:p>
    <w:p w14:paraId="1410B0B1" w14:textId="50005AEA" w:rsidR="0077101B" w:rsidRPr="00320152" w:rsidRDefault="0077101B" w:rsidP="0077101B">
      <w:pPr>
        <w:spacing w:after="0" w:line="240" w:lineRule="auto"/>
        <w:ind w:left="-567" w:right="-799"/>
        <w:jc w:val="both"/>
        <w:rPr>
          <w:rFonts w:ascii="Arial" w:hAnsi="Arial" w:cs="Arial"/>
          <w:bCs/>
          <w:color w:val="000000" w:themeColor="text1"/>
          <w:sz w:val="23"/>
          <w:szCs w:val="23"/>
          <w:lang w:val="es-ES"/>
        </w:rPr>
      </w:pPr>
      <w:r w:rsidRPr="00320152">
        <w:rPr>
          <w:rFonts w:ascii="Arial" w:hAnsi="Arial" w:cs="Arial"/>
          <w:b/>
          <w:bCs/>
          <w:color w:val="000000" w:themeColor="text1"/>
          <w:sz w:val="23"/>
          <w:szCs w:val="23"/>
          <w:lang w:val="es-ES"/>
        </w:rPr>
        <w:lastRenderedPageBreak/>
        <w:t>Parágrafo.</w:t>
      </w:r>
      <w:r w:rsidRPr="00320152">
        <w:rPr>
          <w:rFonts w:ascii="Arial" w:hAnsi="Arial" w:cs="Arial"/>
          <w:bCs/>
          <w:color w:val="000000" w:themeColor="text1"/>
          <w:sz w:val="23"/>
          <w:szCs w:val="23"/>
          <w:lang w:val="es-ES"/>
        </w:rPr>
        <w:t xml:space="preserve"> Lo previsto en este artículo se aplicará de conformidad con la normativa </w:t>
      </w:r>
      <w:r w:rsidR="001D16D5" w:rsidRPr="00320152">
        <w:rPr>
          <w:rFonts w:ascii="Arial" w:hAnsi="Arial" w:cs="Arial"/>
          <w:bCs/>
          <w:color w:val="000000" w:themeColor="text1"/>
          <w:sz w:val="23"/>
          <w:szCs w:val="23"/>
          <w:lang w:val="es-ES"/>
        </w:rPr>
        <w:t xml:space="preserve">vigente </w:t>
      </w:r>
      <w:r w:rsidR="0041677E" w:rsidRPr="00320152">
        <w:rPr>
          <w:rFonts w:ascii="Arial" w:hAnsi="Arial" w:cs="Arial"/>
          <w:bCs/>
          <w:color w:val="000000" w:themeColor="text1"/>
          <w:sz w:val="23"/>
          <w:szCs w:val="23"/>
          <w:lang w:val="es-ES"/>
        </w:rPr>
        <w:t>concerniente</w:t>
      </w:r>
      <w:r w:rsidRPr="00320152">
        <w:rPr>
          <w:rFonts w:ascii="Arial" w:hAnsi="Arial" w:cs="Arial"/>
          <w:bCs/>
          <w:color w:val="000000" w:themeColor="text1"/>
          <w:sz w:val="23"/>
          <w:szCs w:val="23"/>
          <w:lang w:val="es-ES"/>
        </w:rPr>
        <w:t xml:space="preserve"> a la fiducia mercantil.</w:t>
      </w:r>
    </w:p>
    <w:p w14:paraId="2C5D4FCC" w14:textId="77777777" w:rsidR="0077101B" w:rsidRPr="00320152" w:rsidRDefault="0077101B" w:rsidP="00E32F2E">
      <w:pPr>
        <w:spacing w:after="0" w:line="240" w:lineRule="auto"/>
        <w:ind w:left="-567" w:right="-799"/>
        <w:jc w:val="both"/>
        <w:rPr>
          <w:rFonts w:ascii="Arial" w:hAnsi="Arial" w:cs="Arial"/>
          <w:bCs/>
          <w:strike/>
          <w:color w:val="000000" w:themeColor="text1"/>
          <w:sz w:val="23"/>
          <w:szCs w:val="23"/>
          <w:lang w:val="es-ES"/>
        </w:rPr>
      </w:pPr>
    </w:p>
    <w:p w14:paraId="7D303910" w14:textId="1AA9B416" w:rsidR="00D44236" w:rsidRPr="00320152" w:rsidRDefault="001D16D5" w:rsidP="00D44236">
      <w:pPr>
        <w:spacing w:after="0" w:line="240" w:lineRule="auto"/>
        <w:ind w:left="-567" w:right="-799"/>
        <w:jc w:val="both"/>
        <w:rPr>
          <w:rFonts w:ascii="Arial" w:eastAsia="Times New Roman" w:hAnsi="Arial" w:cs="Arial"/>
          <w:bCs/>
          <w:color w:val="000000" w:themeColor="text1"/>
          <w:sz w:val="23"/>
          <w:szCs w:val="23"/>
          <w:lang w:eastAsia="es-ES"/>
        </w:rPr>
      </w:pPr>
      <w:r w:rsidRPr="00320152">
        <w:rPr>
          <w:rFonts w:ascii="Arial" w:hAnsi="Arial" w:cs="Arial"/>
          <w:b/>
          <w:bCs/>
          <w:color w:val="000000" w:themeColor="text1"/>
          <w:sz w:val="23"/>
          <w:szCs w:val="23"/>
          <w:lang w:val="es-ES"/>
        </w:rPr>
        <w:t xml:space="preserve">Artículo </w:t>
      </w:r>
      <w:r w:rsidR="005F03C1" w:rsidRPr="00320152">
        <w:rPr>
          <w:rFonts w:ascii="Arial" w:hAnsi="Arial" w:cs="Arial"/>
          <w:b/>
          <w:bCs/>
          <w:color w:val="000000" w:themeColor="text1"/>
          <w:sz w:val="23"/>
          <w:szCs w:val="23"/>
          <w:lang w:val="es-ES"/>
        </w:rPr>
        <w:t>6</w:t>
      </w:r>
      <w:r w:rsidRPr="00320152">
        <w:rPr>
          <w:rFonts w:ascii="Arial" w:hAnsi="Arial" w:cs="Arial"/>
          <w:b/>
          <w:bCs/>
          <w:color w:val="000000" w:themeColor="text1"/>
          <w:sz w:val="23"/>
          <w:szCs w:val="23"/>
          <w:lang w:val="es-ES"/>
        </w:rPr>
        <w:t>.</w:t>
      </w:r>
      <w:r w:rsidR="00D44236" w:rsidRPr="00320152">
        <w:rPr>
          <w:rFonts w:ascii="Arial" w:hAnsi="Arial" w:cs="Arial"/>
          <w:b/>
          <w:bCs/>
          <w:color w:val="000000" w:themeColor="text1"/>
          <w:sz w:val="23"/>
          <w:szCs w:val="23"/>
          <w:lang w:val="es-ES"/>
        </w:rPr>
        <w:t xml:space="preserve"> </w:t>
      </w:r>
      <w:r w:rsidR="00D44236" w:rsidRPr="00320152">
        <w:rPr>
          <w:rFonts w:ascii="Arial" w:eastAsia="Times New Roman" w:hAnsi="Arial" w:cs="Arial"/>
          <w:b/>
          <w:color w:val="000000" w:themeColor="text1"/>
          <w:sz w:val="23"/>
          <w:szCs w:val="23"/>
          <w:lang w:eastAsia="es-ES"/>
        </w:rPr>
        <w:t xml:space="preserve">Modificación del artículo 2.12.2.4.2 del Decreto 1080 de 2015. </w:t>
      </w:r>
      <w:r w:rsidR="00C72CF1" w:rsidRPr="00320152">
        <w:rPr>
          <w:rFonts w:ascii="Arial" w:eastAsia="Times New Roman" w:hAnsi="Arial" w:cs="Arial"/>
          <w:bCs/>
          <w:color w:val="000000" w:themeColor="text1"/>
          <w:sz w:val="23"/>
          <w:szCs w:val="23"/>
          <w:lang w:eastAsia="es-ES"/>
        </w:rPr>
        <w:t>Modifíquese e</w:t>
      </w:r>
      <w:r w:rsidR="00D44236" w:rsidRPr="00320152">
        <w:rPr>
          <w:rFonts w:ascii="Arial" w:eastAsia="Times New Roman" w:hAnsi="Arial" w:cs="Arial"/>
          <w:bCs/>
          <w:color w:val="000000" w:themeColor="text1"/>
          <w:sz w:val="23"/>
          <w:szCs w:val="23"/>
          <w:lang w:eastAsia="es-ES"/>
        </w:rPr>
        <w:t>l artículo 2.12.2.4.2 del Decreto 1080 de 2015</w:t>
      </w:r>
      <w:r w:rsidR="00C72CF1" w:rsidRPr="00320152">
        <w:rPr>
          <w:rFonts w:ascii="Arial" w:eastAsia="Times New Roman" w:hAnsi="Arial" w:cs="Arial"/>
          <w:bCs/>
          <w:color w:val="000000" w:themeColor="text1"/>
          <w:sz w:val="23"/>
          <w:szCs w:val="23"/>
          <w:lang w:eastAsia="es-ES"/>
        </w:rPr>
        <w:t>,</w:t>
      </w:r>
      <w:r w:rsidR="00D44236" w:rsidRPr="00320152">
        <w:rPr>
          <w:rFonts w:ascii="Arial" w:eastAsia="Times New Roman" w:hAnsi="Arial" w:cs="Arial"/>
          <w:bCs/>
          <w:color w:val="000000" w:themeColor="text1"/>
          <w:sz w:val="23"/>
          <w:szCs w:val="23"/>
          <w:lang w:eastAsia="es-ES"/>
        </w:rPr>
        <w:t xml:space="preserve"> así:</w:t>
      </w:r>
    </w:p>
    <w:p w14:paraId="02A83B13" w14:textId="6A02C635" w:rsidR="001D16D5" w:rsidRPr="00320152" w:rsidRDefault="001D16D5" w:rsidP="001D16D5">
      <w:pPr>
        <w:spacing w:after="0" w:line="240" w:lineRule="auto"/>
        <w:ind w:left="-567" w:right="-799"/>
        <w:jc w:val="both"/>
        <w:rPr>
          <w:rFonts w:ascii="Arial" w:hAnsi="Arial" w:cs="Arial"/>
          <w:bCs/>
          <w:color w:val="000000" w:themeColor="text1"/>
          <w:sz w:val="23"/>
          <w:szCs w:val="23"/>
        </w:rPr>
      </w:pPr>
    </w:p>
    <w:p w14:paraId="0AEEFF6E" w14:textId="4CC69A4C" w:rsidR="001D16D5" w:rsidRPr="00320152" w:rsidRDefault="00612209" w:rsidP="001D16D5">
      <w:pPr>
        <w:spacing w:after="0" w:line="240" w:lineRule="auto"/>
        <w:ind w:left="-567" w:right="-799"/>
        <w:jc w:val="both"/>
        <w:rPr>
          <w:rFonts w:ascii="Arial" w:hAnsi="Arial" w:cs="Arial"/>
          <w:bCs/>
          <w:color w:val="000000" w:themeColor="text1"/>
          <w:sz w:val="23"/>
          <w:szCs w:val="23"/>
          <w:lang w:val="es-ES"/>
        </w:rPr>
      </w:pPr>
      <w:r w:rsidRPr="00320152">
        <w:rPr>
          <w:rFonts w:ascii="Arial" w:hAnsi="Arial" w:cs="Arial"/>
          <w:color w:val="000000" w:themeColor="text1"/>
          <w:sz w:val="23"/>
          <w:szCs w:val="23"/>
          <w:lang w:val="es-ES"/>
        </w:rPr>
        <w:t>“</w:t>
      </w:r>
      <w:r w:rsidR="001D16D5" w:rsidRPr="00320152">
        <w:rPr>
          <w:rFonts w:ascii="Arial" w:hAnsi="Arial" w:cs="Arial"/>
          <w:b/>
          <w:bCs/>
          <w:color w:val="000000" w:themeColor="text1"/>
          <w:sz w:val="23"/>
          <w:szCs w:val="23"/>
          <w:lang w:val="es-ES"/>
        </w:rPr>
        <w:t>Artículo 2.12.2.4.2. Convenio de asociación.</w:t>
      </w:r>
      <w:r w:rsidR="001D16D5" w:rsidRPr="00320152">
        <w:rPr>
          <w:rFonts w:ascii="Arial" w:hAnsi="Arial" w:cs="Arial"/>
          <w:bCs/>
          <w:color w:val="000000" w:themeColor="text1"/>
          <w:sz w:val="23"/>
          <w:szCs w:val="23"/>
          <w:lang w:val="es-ES"/>
        </w:rPr>
        <w:t xml:space="preserve"> Conforme con el parágrafo </w:t>
      </w:r>
      <w:r w:rsidR="006C1C3B" w:rsidRPr="00320152">
        <w:rPr>
          <w:rFonts w:ascii="Arial" w:hAnsi="Arial" w:cs="Arial"/>
          <w:bCs/>
          <w:color w:val="000000" w:themeColor="text1"/>
          <w:sz w:val="23"/>
          <w:szCs w:val="23"/>
          <w:lang w:val="es-ES"/>
        </w:rPr>
        <w:t xml:space="preserve">1 </w:t>
      </w:r>
      <w:r w:rsidR="001D16D5" w:rsidRPr="00320152">
        <w:rPr>
          <w:rFonts w:ascii="Arial" w:hAnsi="Arial" w:cs="Arial"/>
          <w:bCs/>
          <w:color w:val="000000" w:themeColor="text1"/>
          <w:sz w:val="23"/>
          <w:szCs w:val="23"/>
          <w:lang w:val="es-ES"/>
        </w:rPr>
        <w:t xml:space="preserve">del artículo 180 de la Ley 1955 de 2019, el Ministerio de Cultura podrá definir, de considerarlo necesario, que la convocatoria se realice por intermedio de una entidad sin ánimo de lucro </w:t>
      </w:r>
      <w:r w:rsidR="001D16D5" w:rsidRPr="00320152">
        <w:rPr>
          <w:rFonts w:ascii="Arial" w:hAnsi="Arial" w:cs="Arial"/>
          <w:bCs/>
          <w:sz w:val="23"/>
          <w:szCs w:val="23"/>
          <w:lang w:val="es-ES"/>
        </w:rPr>
        <w:t xml:space="preserve">adscrita </w:t>
      </w:r>
      <w:r w:rsidR="001D16D5" w:rsidRPr="00320152">
        <w:rPr>
          <w:rFonts w:ascii="Arial" w:hAnsi="Arial" w:cs="Arial"/>
          <w:bCs/>
          <w:color w:val="000000" w:themeColor="text1"/>
          <w:sz w:val="23"/>
          <w:szCs w:val="23"/>
          <w:lang w:val="es-ES"/>
        </w:rPr>
        <w:t>a esa entidad, para lo cual celebrará de manera directa el respectivo convenio. Las inversiones o donaciones que se canalicen mediante el mecanismo previsto en este artículo deberán cubrir los costos que la convocatoria demande.</w:t>
      </w:r>
    </w:p>
    <w:p w14:paraId="41B603B9" w14:textId="77777777" w:rsidR="001D16D5" w:rsidRPr="00320152" w:rsidRDefault="001D16D5" w:rsidP="001D16D5">
      <w:pPr>
        <w:spacing w:after="0" w:line="240" w:lineRule="auto"/>
        <w:ind w:left="-567" w:right="-799"/>
        <w:jc w:val="both"/>
        <w:rPr>
          <w:rFonts w:ascii="Arial" w:hAnsi="Arial" w:cs="Arial"/>
          <w:bCs/>
          <w:color w:val="000000" w:themeColor="text1"/>
          <w:sz w:val="23"/>
          <w:szCs w:val="23"/>
          <w:lang w:val="es-ES"/>
        </w:rPr>
      </w:pPr>
    </w:p>
    <w:p w14:paraId="0DC9C2EF" w14:textId="7A1A3D4F" w:rsidR="001D16D5" w:rsidRPr="00320152" w:rsidRDefault="001D16D5" w:rsidP="001D16D5">
      <w:pPr>
        <w:spacing w:after="0" w:line="240" w:lineRule="auto"/>
        <w:ind w:left="-567" w:right="-799"/>
        <w:jc w:val="both"/>
        <w:rPr>
          <w:rFonts w:ascii="Arial" w:hAnsi="Arial" w:cs="Arial"/>
          <w:bCs/>
          <w:color w:val="000000" w:themeColor="text1"/>
          <w:sz w:val="23"/>
          <w:szCs w:val="23"/>
          <w:lang w:val="es-ES"/>
        </w:rPr>
      </w:pPr>
      <w:r w:rsidRPr="00320152">
        <w:rPr>
          <w:rFonts w:ascii="Arial" w:hAnsi="Arial" w:cs="Arial"/>
          <w:bCs/>
          <w:color w:val="000000" w:themeColor="text1"/>
          <w:sz w:val="23"/>
          <w:szCs w:val="23"/>
          <w:lang w:val="es-ES"/>
        </w:rPr>
        <w:t xml:space="preserve">Si se acude a esta opción se vinculará a la entidad sin ánimo de lucro establecida en el inciso </w:t>
      </w:r>
      <w:r w:rsidR="006C1C3B" w:rsidRPr="00320152">
        <w:rPr>
          <w:rFonts w:ascii="Arial" w:hAnsi="Arial" w:cs="Arial"/>
          <w:bCs/>
          <w:color w:val="000000" w:themeColor="text1"/>
          <w:sz w:val="23"/>
          <w:szCs w:val="23"/>
          <w:lang w:val="es-ES"/>
        </w:rPr>
        <w:t>1</w:t>
      </w:r>
      <w:r w:rsidRPr="00320152">
        <w:rPr>
          <w:rFonts w:ascii="Arial" w:hAnsi="Arial" w:cs="Arial"/>
          <w:bCs/>
          <w:color w:val="000000" w:themeColor="text1"/>
          <w:sz w:val="23"/>
          <w:szCs w:val="23"/>
          <w:lang w:val="es-ES"/>
        </w:rPr>
        <w:t xml:space="preserve"> del artículo 63 de la Ley 397 de 1997 (Ley General de Cultura), constituida como corporación mixta, sin ánimo de Lucro, Colombia Crea Talento. </w:t>
      </w:r>
    </w:p>
    <w:p w14:paraId="347DF75E" w14:textId="77777777" w:rsidR="001D16D5" w:rsidRPr="00320152" w:rsidRDefault="001D16D5" w:rsidP="001D16D5">
      <w:pPr>
        <w:spacing w:after="0" w:line="240" w:lineRule="auto"/>
        <w:ind w:left="-567" w:right="-799"/>
        <w:jc w:val="both"/>
        <w:rPr>
          <w:rFonts w:ascii="Arial" w:hAnsi="Arial" w:cs="Arial"/>
          <w:bCs/>
          <w:color w:val="000000" w:themeColor="text1"/>
          <w:sz w:val="23"/>
          <w:szCs w:val="23"/>
          <w:lang w:val="es-ES"/>
        </w:rPr>
      </w:pPr>
    </w:p>
    <w:p w14:paraId="76612252" w14:textId="6E6DDE6D" w:rsidR="00612209" w:rsidRPr="00320152" w:rsidRDefault="001D16D5" w:rsidP="001D16D5">
      <w:pPr>
        <w:spacing w:after="0" w:line="240" w:lineRule="auto"/>
        <w:ind w:left="-567" w:right="-799"/>
        <w:jc w:val="both"/>
        <w:rPr>
          <w:rFonts w:ascii="Arial" w:hAnsi="Arial" w:cs="Arial"/>
          <w:bCs/>
          <w:color w:val="000000" w:themeColor="text1"/>
          <w:sz w:val="23"/>
          <w:szCs w:val="23"/>
          <w:lang w:val="es-ES"/>
        </w:rPr>
      </w:pPr>
      <w:r w:rsidRPr="00320152">
        <w:rPr>
          <w:rFonts w:ascii="Arial" w:hAnsi="Arial" w:cs="Arial"/>
          <w:b/>
          <w:bCs/>
          <w:color w:val="000000" w:themeColor="text1"/>
          <w:sz w:val="23"/>
          <w:szCs w:val="23"/>
          <w:lang w:val="es-ES"/>
        </w:rPr>
        <w:t>Parágrafo</w:t>
      </w:r>
      <w:r w:rsidR="00101819" w:rsidRPr="00320152">
        <w:rPr>
          <w:rFonts w:ascii="Arial" w:hAnsi="Arial" w:cs="Arial"/>
          <w:b/>
          <w:bCs/>
          <w:color w:val="000000" w:themeColor="text1"/>
          <w:sz w:val="23"/>
          <w:szCs w:val="23"/>
          <w:lang w:val="es-ES"/>
        </w:rPr>
        <w:t xml:space="preserve"> 1</w:t>
      </w:r>
      <w:r w:rsidRPr="00320152">
        <w:rPr>
          <w:rFonts w:ascii="Arial" w:hAnsi="Arial" w:cs="Arial"/>
          <w:b/>
          <w:bCs/>
          <w:color w:val="000000" w:themeColor="text1"/>
          <w:sz w:val="23"/>
          <w:szCs w:val="23"/>
          <w:lang w:val="es-ES"/>
        </w:rPr>
        <w:t>.</w:t>
      </w:r>
      <w:r w:rsidRPr="00320152">
        <w:rPr>
          <w:rFonts w:ascii="Arial" w:hAnsi="Arial" w:cs="Arial"/>
          <w:bCs/>
          <w:color w:val="000000" w:themeColor="text1"/>
          <w:sz w:val="23"/>
          <w:szCs w:val="23"/>
          <w:lang w:val="es-ES"/>
        </w:rPr>
        <w:t xml:space="preserve"> En el caso previsto en este artículo</w:t>
      </w:r>
      <w:r w:rsidR="00EA68EA" w:rsidRPr="00320152">
        <w:rPr>
          <w:rFonts w:ascii="Arial" w:hAnsi="Arial" w:cs="Arial"/>
          <w:bCs/>
          <w:color w:val="000000" w:themeColor="text1"/>
          <w:sz w:val="23"/>
          <w:szCs w:val="23"/>
          <w:lang w:val="es-ES"/>
        </w:rPr>
        <w:t>,</w:t>
      </w:r>
      <w:r w:rsidRPr="00320152">
        <w:rPr>
          <w:rFonts w:ascii="Arial" w:hAnsi="Arial" w:cs="Arial"/>
          <w:bCs/>
          <w:color w:val="000000" w:themeColor="text1"/>
          <w:sz w:val="23"/>
          <w:szCs w:val="23"/>
          <w:lang w:val="es-ES"/>
        </w:rPr>
        <w:t xml:space="preserve"> el respectivo convenio definirá</w:t>
      </w:r>
      <w:r w:rsidR="00A039BA" w:rsidRPr="00320152">
        <w:rPr>
          <w:rFonts w:ascii="Arial" w:hAnsi="Arial" w:cs="Arial"/>
          <w:bCs/>
          <w:color w:val="000000" w:themeColor="text1"/>
          <w:sz w:val="23"/>
          <w:szCs w:val="23"/>
          <w:lang w:val="es-ES"/>
        </w:rPr>
        <w:t>,</w:t>
      </w:r>
      <w:r w:rsidRPr="00320152">
        <w:rPr>
          <w:rFonts w:ascii="Arial" w:hAnsi="Arial" w:cs="Arial"/>
          <w:bCs/>
          <w:color w:val="000000" w:themeColor="text1"/>
          <w:sz w:val="23"/>
          <w:szCs w:val="23"/>
          <w:lang w:val="es-ES"/>
        </w:rPr>
        <w:t xml:space="preserve"> como mínimo</w:t>
      </w:r>
      <w:r w:rsidR="00A039BA" w:rsidRPr="00320152">
        <w:rPr>
          <w:rFonts w:ascii="Arial" w:hAnsi="Arial" w:cs="Arial"/>
          <w:bCs/>
          <w:color w:val="000000" w:themeColor="text1"/>
          <w:sz w:val="23"/>
          <w:szCs w:val="23"/>
          <w:lang w:val="es-ES"/>
        </w:rPr>
        <w:t>,</w:t>
      </w:r>
      <w:r w:rsidRPr="00320152">
        <w:rPr>
          <w:rFonts w:ascii="Arial" w:hAnsi="Arial" w:cs="Arial"/>
          <w:bCs/>
          <w:color w:val="000000" w:themeColor="text1"/>
          <w:sz w:val="23"/>
          <w:szCs w:val="23"/>
          <w:lang w:val="es-ES"/>
        </w:rPr>
        <w:t xml:space="preserve"> las obligaciones de la entidad respecto de la convocatoria de aplicación, seguimiento, certificaciones, informes, archivo, información acumulada</w:t>
      </w:r>
      <w:r w:rsidR="00A039BA" w:rsidRPr="00320152">
        <w:rPr>
          <w:rFonts w:ascii="Arial" w:hAnsi="Arial" w:cs="Arial"/>
          <w:bCs/>
          <w:color w:val="000000" w:themeColor="text1"/>
          <w:sz w:val="23"/>
          <w:szCs w:val="23"/>
          <w:lang w:val="es-ES"/>
        </w:rPr>
        <w:t>,</w:t>
      </w:r>
      <w:r w:rsidRPr="00320152">
        <w:rPr>
          <w:rFonts w:ascii="Arial" w:hAnsi="Arial" w:cs="Arial"/>
          <w:bCs/>
          <w:color w:val="000000" w:themeColor="text1"/>
          <w:sz w:val="23"/>
          <w:szCs w:val="23"/>
          <w:lang w:val="es-ES"/>
        </w:rPr>
        <w:t xml:space="preserve"> estudios de impacto del modelo, entre otros. La emisión de los Certificados de Inversión o Donación a proyectos de economía creativa culturales y creativos por parte del Ministerio de Cultura se basará en la certificación de</w:t>
      </w:r>
      <w:r w:rsidRPr="00320152">
        <w:rPr>
          <w:rFonts w:ascii="Arial" w:hAnsi="Arial" w:cs="Arial"/>
          <w:bCs/>
          <w:color w:val="000000" w:themeColor="text1"/>
          <w:sz w:val="23"/>
          <w:szCs w:val="23"/>
          <w:u w:val="single"/>
          <w:lang w:val="es-ES"/>
        </w:rPr>
        <w:t xml:space="preserve"> </w:t>
      </w:r>
      <w:r w:rsidRPr="00320152">
        <w:rPr>
          <w:rFonts w:ascii="Arial" w:hAnsi="Arial" w:cs="Arial"/>
          <w:bCs/>
          <w:color w:val="000000" w:themeColor="text1"/>
          <w:sz w:val="23"/>
          <w:szCs w:val="23"/>
          <w:lang w:val="es-ES"/>
        </w:rPr>
        <w:t>constitución de la fiducia mercantil irrevocable y del correspondiente patrimonio autónomo</w:t>
      </w:r>
      <w:r w:rsidR="00EA68EA" w:rsidRPr="00320152">
        <w:rPr>
          <w:rFonts w:ascii="Arial" w:hAnsi="Arial" w:cs="Arial"/>
          <w:bCs/>
          <w:color w:val="000000" w:themeColor="text1"/>
          <w:sz w:val="23"/>
          <w:szCs w:val="23"/>
          <w:lang w:val="es-ES"/>
        </w:rPr>
        <w:t>, así como de los montos efectivamente invertidos o donados</w:t>
      </w:r>
      <w:r w:rsidRPr="00320152">
        <w:rPr>
          <w:rFonts w:ascii="Arial" w:hAnsi="Arial" w:cs="Arial"/>
          <w:bCs/>
          <w:color w:val="000000" w:themeColor="text1"/>
          <w:sz w:val="23"/>
          <w:szCs w:val="23"/>
          <w:lang w:val="es-ES"/>
        </w:rPr>
        <w:t>.</w:t>
      </w:r>
    </w:p>
    <w:p w14:paraId="3A373D5D" w14:textId="77777777" w:rsidR="00612209" w:rsidRPr="00320152" w:rsidRDefault="00612209" w:rsidP="001D16D5">
      <w:pPr>
        <w:spacing w:after="0" w:line="240" w:lineRule="auto"/>
        <w:ind w:left="-567" w:right="-799"/>
        <w:jc w:val="both"/>
        <w:rPr>
          <w:rFonts w:ascii="Arial" w:hAnsi="Arial" w:cs="Arial"/>
          <w:bCs/>
          <w:color w:val="000000" w:themeColor="text1"/>
          <w:sz w:val="23"/>
          <w:szCs w:val="23"/>
          <w:lang w:val="es-ES"/>
        </w:rPr>
      </w:pPr>
    </w:p>
    <w:p w14:paraId="1BBA4902" w14:textId="5BAEE886" w:rsidR="002A2F6B" w:rsidRPr="00320152" w:rsidRDefault="00612209" w:rsidP="00737927">
      <w:pPr>
        <w:spacing w:after="0" w:line="240" w:lineRule="auto"/>
        <w:ind w:left="-567" w:right="-799"/>
        <w:jc w:val="both"/>
        <w:rPr>
          <w:rFonts w:ascii="Arial" w:hAnsi="Arial" w:cs="Arial"/>
          <w:bCs/>
          <w:color w:val="000000" w:themeColor="text1"/>
          <w:sz w:val="23"/>
          <w:szCs w:val="23"/>
          <w:lang w:val="es-ES"/>
        </w:rPr>
      </w:pPr>
      <w:r w:rsidRPr="00320152">
        <w:rPr>
          <w:rFonts w:ascii="Arial" w:hAnsi="Arial" w:cs="Arial"/>
          <w:b/>
          <w:color w:val="000000" w:themeColor="text1"/>
          <w:sz w:val="23"/>
          <w:szCs w:val="23"/>
          <w:lang w:val="es-ES"/>
        </w:rPr>
        <w:t>Parágrafo 2.</w:t>
      </w:r>
      <w:r w:rsidRPr="00320152">
        <w:rPr>
          <w:rFonts w:ascii="Arial" w:hAnsi="Arial" w:cs="Arial"/>
          <w:bCs/>
          <w:color w:val="000000" w:themeColor="text1"/>
          <w:sz w:val="23"/>
          <w:szCs w:val="23"/>
          <w:lang w:val="es-ES"/>
        </w:rPr>
        <w:t xml:space="preserve"> </w:t>
      </w:r>
      <w:r w:rsidR="00AA2834" w:rsidRPr="00320152">
        <w:rPr>
          <w:rFonts w:ascii="Arial" w:hAnsi="Arial" w:cs="Arial"/>
          <w:bCs/>
          <w:color w:val="000000" w:themeColor="text1"/>
          <w:sz w:val="23"/>
          <w:szCs w:val="23"/>
          <w:lang w:val="es-ES"/>
        </w:rPr>
        <w:t>L</w:t>
      </w:r>
      <w:r w:rsidR="00222366" w:rsidRPr="00320152">
        <w:rPr>
          <w:rFonts w:ascii="Arial" w:hAnsi="Arial" w:cs="Arial"/>
          <w:bCs/>
          <w:color w:val="000000" w:themeColor="text1"/>
          <w:sz w:val="23"/>
          <w:szCs w:val="23"/>
          <w:lang w:val="es-ES"/>
        </w:rPr>
        <w:t xml:space="preserve">os </w:t>
      </w:r>
      <w:r w:rsidR="00FE00BD" w:rsidRPr="00320152">
        <w:rPr>
          <w:rFonts w:ascii="Arial" w:hAnsi="Arial" w:cs="Arial"/>
          <w:bCs/>
          <w:color w:val="000000" w:themeColor="text1"/>
          <w:sz w:val="23"/>
          <w:szCs w:val="23"/>
          <w:lang w:val="es-ES"/>
        </w:rPr>
        <w:t xml:space="preserve">recursos </w:t>
      </w:r>
      <w:r w:rsidR="00737927" w:rsidRPr="00320152">
        <w:rPr>
          <w:rFonts w:ascii="Arial" w:hAnsi="Arial" w:cs="Arial"/>
          <w:bCs/>
          <w:color w:val="000000" w:themeColor="text1"/>
          <w:sz w:val="23"/>
          <w:szCs w:val="23"/>
          <w:lang w:val="es-ES"/>
        </w:rPr>
        <w:t xml:space="preserve">obtenidos para </w:t>
      </w:r>
      <w:r w:rsidR="00FE00BD" w:rsidRPr="00320152">
        <w:rPr>
          <w:rFonts w:ascii="Arial" w:hAnsi="Arial" w:cs="Arial"/>
          <w:bCs/>
          <w:color w:val="000000" w:themeColor="text1"/>
          <w:sz w:val="23"/>
          <w:szCs w:val="23"/>
          <w:lang w:val="es-ES"/>
        </w:rPr>
        <w:t xml:space="preserve">cubrir los </w:t>
      </w:r>
      <w:r w:rsidR="00437003" w:rsidRPr="00320152">
        <w:rPr>
          <w:rFonts w:ascii="Arial" w:hAnsi="Arial" w:cs="Arial"/>
          <w:bCs/>
          <w:color w:val="000000" w:themeColor="text1"/>
          <w:sz w:val="23"/>
          <w:szCs w:val="23"/>
          <w:lang w:val="es-ES"/>
        </w:rPr>
        <w:t xml:space="preserve">costos </w:t>
      </w:r>
      <w:r w:rsidR="00796828" w:rsidRPr="00320152">
        <w:rPr>
          <w:rFonts w:ascii="Arial" w:hAnsi="Arial" w:cs="Arial"/>
          <w:bCs/>
          <w:color w:val="000000" w:themeColor="text1"/>
          <w:sz w:val="23"/>
          <w:szCs w:val="23"/>
          <w:lang w:val="es-ES"/>
        </w:rPr>
        <w:t>que la</w:t>
      </w:r>
      <w:r w:rsidR="009C4564" w:rsidRPr="00320152">
        <w:rPr>
          <w:rFonts w:ascii="Arial" w:hAnsi="Arial" w:cs="Arial"/>
          <w:bCs/>
          <w:color w:val="000000" w:themeColor="text1"/>
          <w:sz w:val="23"/>
          <w:szCs w:val="23"/>
          <w:lang w:val="es-ES"/>
        </w:rPr>
        <w:t>s</w:t>
      </w:r>
      <w:r w:rsidR="00796828" w:rsidRPr="00320152">
        <w:rPr>
          <w:rFonts w:ascii="Arial" w:hAnsi="Arial" w:cs="Arial"/>
          <w:bCs/>
          <w:color w:val="000000" w:themeColor="text1"/>
          <w:sz w:val="23"/>
          <w:szCs w:val="23"/>
          <w:lang w:val="es-ES"/>
        </w:rPr>
        <w:t xml:space="preserve"> convocatoria</w:t>
      </w:r>
      <w:r w:rsidR="009C4564" w:rsidRPr="00320152">
        <w:rPr>
          <w:rFonts w:ascii="Arial" w:hAnsi="Arial" w:cs="Arial"/>
          <w:bCs/>
          <w:color w:val="000000" w:themeColor="text1"/>
          <w:sz w:val="23"/>
          <w:szCs w:val="23"/>
          <w:lang w:val="es-ES"/>
        </w:rPr>
        <w:t>s</w:t>
      </w:r>
      <w:r w:rsidR="00796828" w:rsidRPr="00320152">
        <w:rPr>
          <w:rFonts w:ascii="Arial" w:hAnsi="Arial" w:cs="Arial"/>
          <w:bCs/>
          <w:color w:val="000000" w:themeColor="text1"/>
          <w:sz w:val="23"/>
          <w:szCs w:val="23"/>
          <w:lang w:val="es-ES"/>
        </w:rPr>
        <w:t xml:space="preserve"> demande</w:t>
      </w:r>
      <w:r w:rsidR="009C4564" w:rsidRPr="00320152">
        <w:rPr>
          <w:rFonts w:ascii="Arial" w:hAnsi="Arial" w:cs="Arial"/>
          <w:bCs/>
          <w:color w:val="000000" w:themeColor="text1"/>
          <w:sz w:val="23"/>
          <w:szCs w:val="23"/>
          <w:lang w:val="es-ES"/>
        </w:rPr>
        <w:t>n</w:t>
      </w:r>
      <w:r w:rsidR="00FF209D" w:rsidRPr="00320152">
        <w:rPr>
          <w:rFonts w:ascii="Arial" w:hAnsi="Arial" w:cs="Arial"/>
          <w:bCs/>
          <w:color w:val="000000" w:themeColor="text1"/>
          <w:sz w:val="23"/>
          <w:szCs w:val="23"/>
          <w:lang w:val="es-ES"/>
        </w:rPr>
        <w:t>,</w:t>
      </w:r>
      <w:r w:rsidR="00732CB6" w:rsidRPr="00320152">
        <w:rPr>
          <w:rFonts w:ascii="Arial" w:hAnsi="Arial" w:cs="Arial"/>
          <w:bCs/>
          <w:color w:val="000000" w:themeColor="text1"/>
          <w:sz w:val="23"/>
          <w:szCs w:val="23"/>
          <w:lang w:val="es-ES"/>
        </w:rPr>
        <w:t xml:space="preserve"> </w:t>
      </w:r>
      <w:r w:rsidR="00EA68EA" w:rsidRPr="00320152">
        <w:rPr>
          <w:rFonts w:ascii="Arial" w:hAnsi="Arial" w:cs="Arial"/>
          <w:bCs/>
          <w:color w:val="000000" w:themeColor="text1"/>
          <w:sz w:val="23"/>
          <w:szCs w:val="23"/>
          <w:lang w:val="es-ES"/>
        </w:rPr>
        <w:t>deberán ser suficientes para cubrir todos</w:t>
      </w:r>
      <w:r w:rsidR="009E19D9" w:rsidRPr="00320152">
        <w:rPr>
          <w:rFonts w:ascii="Arial" w:hAnsi="Arial" w:cs="Arial"/>
          <w:bCs/>
          <w:color w:val="000000" w:themeColor="text1"/>
          <w:sz w:val="23"/>
          <w:szCs w:val="23"/>
          <w:lang w:val="es-ES"/>
        </w:rPr>
        <w:t xml:space="preserve"> los</w:t>
      </w:r>
      <w:r w:rsidR="00732CB6" w:rsidRPr="00320152">
        <w:rPr>
          <w:rFonts w:ascii="Arial" w:hAnsi="Arial" w:cs="Arial"/>
          <w:bCs/>
          <w:color w:val="000000" w:themeColor="text1"/>
          <w:sz w:val="23"/>
          <w:szCs w:val="23"/>
          <w:lang w:val="es-ES"/>
        </w:rPr>
        <w:t xml:space="preserve"> costos de administración </w:t>
      </w:r>
      <w:r w:rsidR="00C93400" w:rsidRPr="00320152">
        <w:rPr>
          <w:rFonts w:ascii="Arial" w:hAnsi="Arial" w:cs="Arial"/>
          <w:bCs/>
          <w:color w:val="000000" w:themeColor="text1"/>
          <w:sz w:val="23"/>
          <w:szCs w:val="23"/>
          <w:lang w:val="es-ES"/>
        </w:rPr>
        <w:t xml:space="preserve">y seguimiento </w:t>
      </w:r>
      <w:r w:rsidR="0080266B" w:rsidRPr="00320152">
        <w:rPr>
          <w:rFonts w:ascii="Arial" w:hAnsi="Arial" w:cs="Arial"/>
          <w:bCs/>
          <w:color w:val="000000" w:themeColor="text1"/>
          <w:sz w:val="23"/>
          <w:szCs w:val="23"/>
          <w:lang w:val="es-ES"/>
        </w:rPr>
        <w:t>en que incurra</w:t>
      </w:r>
      <w:r w:rsidR="00732CB6" w:rsidRPr="00320152">
        <w:rPr>
          <w:rFonts w:ascii="Arial" w:hAnsi="Arial" w:cs="Arial"/>
          <w:bCs/>
          <w:color w:val="000000" w:themeColor="text1"/>
          <w:sz w:val="23"/>
          <w:szCs w:val="23"/>
          <w:lang w:val="es-ES"/>
        </w:rPr>
        <w:t xml:space="preserve"> </w:t>
      </w:r>
      <w:r w:rsidR="00EA68EA" w:rsidRPr="00320152">
        <w:rPr>
          <w:rFonts w:ascii="Arial" w:hAnsi="Arial" w:cs="Arial"/>
          <w:bCs/>
          <w:color w:val="000000" w:themeColor="text1"/>
          <w:sz w:val="23"/>
          <w:szCs w:val="23"/>
          <w:lang w:val="es-ES"/>
        </w:rPr>
        <w:t xml:space="preserve">la entidad que adelante la convocatoria, con base </w:t>
      </w:r>
      <w:r w:rsidR="0083670C" w:rsidRPr="00320152">
        <w:rPr>
          <w:rFonts w:ascii="Arial" w:hAnsi="Arial" w:cs="Arial"/>
          <w:bCs/>
          <w:color w:val="000000" w:themeColor="text1"/>
          <w:sz w:val="23"/>
          <w:szCs w:val="23"/>
          <w:lang w:val="es-ES"/>
        </w:rPr>
        <w:t>en el</w:t>
      </w:r>
      <w:r w:rsidR="00EA68EA" w:rsidRPr="00320152">
        <w:rPr>
          <w:rFonts w:ascii="Arial" w:hAnsi="Arial" w:cs="Arial"/>
          <w:bCs/>
          <w:color w:val="000000" w:themeColor="text1"/>
          <w:sz w:val="23"/>
          <w:szCs w:val="23"/>
          <w:lang w:val="es-ES"/>
        </w:rPr>
        <w:t xml:space="preserve"> convenio que celebre el Ministerio de Cultura. Se consideran costos todas las erogaciones en las que la entidad que adelante la convocatoria deba incurrir para diseñar, promover, implementar, publicitar, promocionar</w:t>
      </w:r>
      <w:r w:rsidR="00C2231D" w:rsidRPr="00320152">
        <w:rPr>
          <w:rFonts w:ascii="Arial" w:hAnsi="Arial" w:cs="Arial"/>
          <w:bCs/>
          <w:color w:val="000000" w:themeColor="text1"/>
          <w:sz w:val="23"/>
          <w:szCs w:val="23"/>
          <w:lang w:val="es-ES"/>
        </w:rPr>
        <w:t xml:space="preserve"> </w:t>
      </w:r>
      <w:r w:rsidR="00445035" w:rsidRPr="00320152">
        <w:rPr>
          <w:rFonts w:ascii="Arial" w:hAnsi="Arial" w:cs="Arial"/>
          <w:bCs/>
          <w:color w:val="000000" w:themeColor="text1"/>
          <w:sz w:val="23"/>
          <w:szCs w:val="23"/>
          <w:lang w:val="es-ES"/>
        </w:rPr>
        <w:t>y ejecutar</w:t>
      </w:r>
      <w:r w:rsidR="00C2231D" w:rsidRPr="00320152">
        <w:rPr>
          <w:rFonts w:ascii="Arial" w:hAnsi="Arial" w:cs="Arial"/>
          <w:bCs/>
          <w:color w:val="000000" w:themeColor="text1"/>
          <w:sz w:val="23"/>
          <w:szCs w:val="23"/>
          <w:lang w:val="es-ES"/>
        </w:rPr>
        <w:t xml:space="preserve"> la convocatoria; así como todas las acciones y gestiones,</w:t>
      </w:r>
      <w:r w:rsidR="00EA68EA" w:rsidRPr="00320152">
        <w:rPr>
          <w:rFonts w:ascii="Arial" w:hAnsi="Arial" w:cs="Arial"/>
          <w:bCs/>
          <w:color w:val="000000" w:themeColor="text1"/>
          <w:sz w:val="23"/>
          <w:szCs w:val="23"/>
          <w:lang w:val="es-ES"/>
        </w:rPr>
        <w:t xml:space="preserve"> desde la óptica administrativa, financiera, estratégica, jurídica, operativa</w:t>
      </w:r>
      <w:r w:rsidR="00C2231D" w:rsidRPr="00320152">
        <w:rPr>
          <w:rFonts w:ascii="Arial" w:hAnsi="Arial" w:cs="Arial"/>
          <w:bCs/>
          <w:color w:val="000000" w:themeColor="text1"/>
          <w:sz w:val="23"/>
          <w:szCs w:val="23"/>
          <w:lang w:val="es-ES"/>
        </w:rPr>
        <w:t xml:space="preserve"> y</w:t>
      </w:r>
      <w:r w:rsidR="00EA68EA" w:rsidRPr="00320152">
        <w:rPr>
          <w:rFonts w:ascii="Arial" w:hAnsi="Arial" w:cs="Arial"/>
          <w:bCs/>
          <w:color w:val="000000" w:themeColor="text1"/>
          <w:sz w:val="23"/>
          <w:szCs w:val="23"/>
          <w:lang w:val="es-ES"/>
        </w:rPr>
        <w:t xml:space="preserve"> logística</w:t>
      </w:r>
      <w:r w:rsidR="00C2231D" w:rsidRPr="00320152">
        <w:rPr>
          <w:rFonts w:ascii="Arial" w:hAnsi="Arial" w:cs="Arial"/>
          <w:bCs/>
          <w:color w:val="000000" w:themeColor="text1"/>
          <w:sz w:val="23"/>
          <w:szCs w:val="23"/>
          <w:lang w:val="es-ES"/>
        </w:rPr>
        <w:t>, necesarias para hacerle seguimiento a los proyectos seleccionados</w:t>
      </w:r>
      <w:r w:rsidR="00EA68EA" w:rsidRPr="00320152">
        <w:rPr>
          <w:rFonts w:ascii="Arial" w:hAnsi="Arial" w:cs="Arial"/>
          <w:bCs/>
          <w:color w:val="000000" w:themeColor="text1"/>
          <w:sz w:val="23"/>
          <w:szCs w:val="23"/>
          <w:lang w:val="es-ES"/>
        </w:rPr>
        <w:t>.</w:t>
      </w:r>
    </w:p>
    <w:p w14:paraId="4F1A1EFE" w14:textId="77777777" w:rsidR="002A2F6B" w:rsidRPr="00320152" w:rsidRDefault="002A2F6B" w:rsidP="00737927">
      <w:pPr>
        <w:spacing w:after="0" w:line="240" w:lineRule="auto"/>
        <w:ind w:left="-567" w:right="-799"/>
        <w:jc w:val="both"/>
        <w:rPr>
          <w:rFonts w:ascii="Arial" w:hAnsi="Arial" w:cs="Arial"/>
          <w:bCs/>
          <w:color w:val="000000" w:themeColor="text1"/>
          <w:sz w:val="23"/>
          <w:szCs w:val="23"/>
          <w:lang w:val="es-ES"/>
        </w:rPr>
      </w:pPr>
    </w:p>
    <w:p w14:paraId="17489771" w14:textId="1DF4D423" w:rsidR="005C5826" w:rsidRPr="00320152" w:rsidRDefault="002A2F6B" w:rsidP="00737927">
      <w:pPr>
        <w:spacing w:after="0" w:line="240" w:lineRule="auto"/>
        <w:ind w:left="-567" w:right="-799"/>
        <w:jc w:val="both"/>
        <w:rPr>
          <w:rFonts w:ascii="Arial" w:hAnsi="Arial" w:cs="Arial"/>
          <w:bCs/>
          <w:color w:val="000000" w:themeColor="text1"/>
          <w:sz w:val="23"/>
          <w:szCs w:val="23"/>
          <w:lang w:val="es-ES"/>
        </w:rPr>
      </w:pPr>
      <w:r w:rsidRPr="00320152">
        <w:rPr>
          <w:rFonts w:ascii="Arial" w:hAnsi="Arial" w:cs="Arial"/>
          <w:b/>
          <w:color w:val="000000" w:themeColor="text1"/>
          <w:sz w:val="23"/>
          <w:szCs w:val="23"/>
          <w:lang w:val="es-ES"/>
        </w:rPr>
        <w:t>Parágrafo 3.</w:t>
      </w:r>
      <w:r w:rsidRPr="00320152">
        <w:rPr>
          <w:rFonts w:ascii="Arial" w:hAnsi="Arial" w:cs="Arial"/>
          <w:bCs/>
          <w:color w:val="000000" w:themeColor="text1"/>
          <w:sz w:val="23"/>
          <w:szCs w:val="23"/>
          <w:lang w:val="es-ES"/>
        </w:rPr>
        <w:t xml:space="preserve"> </w:t>
      </w:r>
      <w:r w:rsidR="009A1F3D" w:rsidRPr="00320152">
        <w:rPr>
          <w:rFonts w:ascii="Arial" w:hAnsi="Arial" w:cs="Arial"/>
          <w:bCs/>
          <w:color w:val="000000" w:themeColor="text1"/>
          <w:sz w:val="23"/>
          <w:szCs w:val="23"/>
          <w:lang w:val="es-ES"/>
        </w:rPr>
        <w:t xml:space="preserve">Los </w:t>
      </w:r>
      <w:r w:rsidR="00480868" w:rsidRPr="00320152">
        <w:rPr>
          <w:rFonts w:ascii="Arial" w:hAnsi="Arial" w:cs="Arial"/>
          <w:bCs/>
          <w:color w:val="000000" w:themeColor="text1"/>
          <w:sz w:val="23"/>
          <w:szCs w:val="23"/>
          <w:lang w:val="es-ES"/>
        </w:rPr>
        <w:t>excedente</w:t>
      </w:r>
      <w:r w:rsidR="009A1F3D" w:rsidRPr="00320152">
        <w:rPr>
          <w:rFonts w:ascii="Arial" w:hAnsi="Arial" w:cs="Arial"/>
          <w:bCs/>
          <w:color w:val="000000" w:themeColor="text1"/>
          <w:sz w:val="23"/>
          <w:szCs w:val="23"/>
          <w:lang w:val="es-ES"/>
        </w:rPr>
        <w:t>s</w:t>
      </w:r>
      <w:r w:rsidR="006B0723" w:rsidRPr="00320152">
        <w:rPr>
          <w:rFonts w:ascii="Arial" w:hAnsi="Arial" w:cs="Arial"/>
          <w:bCs/>
          <w:color w:val="000000" w:themeColor="text1"/>
          <w:sz w:val="23"/>
          <w:szCs w:val="23"/>
          <w:lang w:val="es-ES"/>
        </w:rPr>
        <w:t xml:space="preserve"> y los rendimientos financieros</w:t>
      </w:r>
      <w:r w:rsidR="00480868" w:rsidRPr="00320152">
        <w:rPr>
          <w:rFonts w:ascii="Arial" w:hAnsi="Arial" w:cs="Arial"/>
          <w:bCs/>
          <w:color w:val="000000" w:themeColor="text1"/>
          <w:sz w:val="23"/>
          <w:szCs w:val="23"/>
          <w:lang w:val="es-ES"/>
        </w:rPr>
        <w:t xml:space="preserve"> </w:t>
      </w:r>
      <w:r w:rsidR="009A1F3D" w:rsidRPr="00320152">
        <w:rPr>
          <w:rFonts w:ascii="Arial" w:hAnsi="Arial" w:cs="Arial"/>
          <w:bCs/>
          <w:color w:val="000000" w:themeColor="text1"/>
          <w:sz w:val="23"/>
          <w:szCs w:val="23"/>
          <w:lang w:val="es-ES"/>
        </w:rPr>
        <w:t>de</w:t>
      </w:r>
      <w:r w:rsidR="00B40774" w:rsidRPr="00320152">
        <w:rPr>
          <w:rFonts w:ascii="Arial" w:hAnsi="Arial" w:cs="Arial"/>
          <w:bCs/>
          <w:color w:val="000000" w:themeColor="text1"/>
          <w:sz w:val="23"/>
          <w:szCs w:val="23"/>
          <w:lang w:val="es-ES"/>
        </w:rPr>
        <w:t xml:space="preserve"> </w:t>
      </w:r>
      <w:r w:rsidR="00604FAA" w:rsidRPr="00320152">
        <w:rPr>
          <w:rFonts w:ascii="Arial" w:hAnsi="Arial" w:cs="Arial"/>
          <w:bCs/>
          <w:color w:val="000000" w:themeColor="text1"/>
          <w:sz w:val="23"/>
          <w:szCs w:val="23"/>
          <w:lang w:val="es-ES"/>
        </w:rPr>
        <w:t>l</w:t>
      </w:r>
      <w:r w:rsidR="00B40774" w:rsidRPr="00320152">
        <w:rPr>
          <w:rFonts w:ascii="Arial" w:hAnsi="Arial" w:cs="Arial"/>
          <w:bCs/>
          <w:color w:val="000000" w:themeColor="text1"/>
          <w:sz w:val="23"/>
          <w:szCs w:val="23"/>
          <w:lang w:val="es-ES"/>
        </w:rPr>
        <w:t>os</w:t>
      </w:r>
      <w:r w:rsidR="009A1F3D" w:rsidRPr="00320152">
        <w:rPr>
          <w:rFonts w:ascii="Arial" w:hAnsi="Arial" w:cs="Arial"/>
          <w:bCs/>
          <w:color w:val="000000" w:themeColor="text1"/>
          <w:sz w:val="23"/>
          <w:szCs w:val="23"/>
          <w:lang w:val="es-ES"/>
        </w:rPr>
        <w:t xml:space="preserve"> </w:t>
      </w:r>
      <w:r w:rsidR="00B40774" w:rsidRPr="00320152">
        <w:rPr>
          <w:rFonts w:ascii="Arial" w:hAnsi="Arial" w:cs="Arial"/>
          <w:bCs/>
          <w:color w:val="000000" w:themeColor="text1"/>
          <w:sz w:val="23"/>
          <w:szCs w:val="23"/>
          <w:lang w:val="es-ES"/>
        </w:rPr>
        <w:t>recursos</w:t>
      </w:r>
      <w:r w:rsidR="00DA4DB4" w:rsidRPr="00320152">
        <w:rPr>
          <w:rFonts w:ascii="Arial" w:hAnsi="Arial" w:cs="Arial"/>
          <w:bCs/>
          <w:color w:val="000000" w:themeColor="text1"/>
          <w:sz w:val="23"/>
          <w:szCs w:val="23"/>
          <w:lang w:val="es-ES"/>
        </w:rPr>
        <w:t xml:space="preserve"> </w:t>
      </w:r>
      <w:r w:rsidR="00604FAA" w:rsidRPr="00320152">
        <w:rPr>
          <w:rFonts w:ascii="Arial" w:hAnsi="Arial" w:cs="Arial"/>
          <w:bCs/>
          <w:color w:val="000000" w:themeColor="text1"/>
          <w:sz w:val="23"/>
          <w:szCs w:val="23"/>
          <w:lang w:val="es-ES"/>
        </w:rPr>
        <w:t>mencionado</w:t>
      </w:r>
      <w:r w:rsidR="00B40774" w:rsidRPr="00320152">
        <w:rPr>
          <w:rFonts w:ascii="Arial" w:hAnsi="Arial" w:cs="Arial"/>
          <w:bCs/>
          <w:color w:val="000000" w:themeColor="text1"/>
          <w:sz w:val="23"/>
          <w:szCs w:val="23"/>
          <w:lang w:val="es-ES"/>
        </w:rPr>
        <w:t>s</w:t>
      </w:r>
      <w:r w:rsidR="00604FAA" w:rsidRPr="00320152">
        <w:rPr>
          <w:rFonts w:ascii="Arial" w:hAnsi="Arial" w:cs="Arial"/>
          <w:bCs/>
          <w:color w:val="000000" w:themeColor="text1"/>
          <w:sz w:val="23"/>
          <w:szCs w:val="23"/>
          <w:lang w:val="es-ES"/>
        </w:rPr>
        <w:t xml:space="preserve"> en el </w:t>
      </w:r>
      <w:r w:rsidR="00C7587D" w:rsidRPr="00320152">
        <w:rPr>
          <w:rFonts w:ascii="Arial" w:hAnsi="Arial" w:cs="Arial"/>
          <w:bCs/>
          <w:color w:val="000000" w:themeColor="text1"/>
          <w:sz w:val="23"/>
          <w:szCs w:val="23"/>
          <w:lang w:val="es-ES"/>
        </w:rPr>
        <w:t xml:space="preserve">parágrafo </w:t>
      </w:r>
      <w:r w:rsidR="00604FAA" w:rsidRPr="00320152">
        <w:rPr>
          <w:rFonts w:ascii="Arial" w:hAnsi="Arial" w:cs="Arial"/>
          <w:bCs/>
          <w:color w:val="000000" w:themeColor="text1"/>
          <w:sz w:val="23"/>
          <w:szCs w:val="23"/>
          <w:lang w:val="es-ES"/>
        </w:rPr>
        <w:t>anterior</w:t>
      </w:r>
      <w:r w:rsidR="00EE53F5" w:rsidRPr="00320152">
        <w:rPr>
          <w:rFonts w:ascii="Arial" w:hAnsi="Arial" w:cs="Arial"/>
          <w:bCs/>
          <w:color w:val="000000" w:themeColor="text1"/>
          <w:sz w:val="23"/>
          <w:szCs w:val="23"/>
          <w:lang w:val="es-ES"/>
        </w:rPr>
        <w:t>,</w:t>
      </w:r>
      <w:r w:rsidR="006B0723" w:rsidRPr="00320152">
        <w:rPr>
          <w:rFonts w:ascii="Arial" w:hAnsi="Arial" w:cs="Arial"/>
          <w:bCs/>
          <w:color w:val="000000" w:themeColor="text1"/>
          <w:sz w:val="23"/>
          <w:szCs w:val="23"/>
          <w:lang w:val="es-ES"/>
        </w:rPr>
        <w:t xml:space="preserve"> si los hubier</w:t>
      </w:r>
      <w:r w:rsidR="00A039BA" w:rsidRPr="00320152">
        <w:rPr>
          <w:rFonts w:ascii="Arial" w:hAnsi="Arial" w:cs="Arial"/>
          <w:bCs/>
          <w:color w:val="000000" w:themeColor="text1"/>
          <w:sz w:val="23"/>
          <w:szCs w:val="23"/>
          <w:lang w:val="es-ES"/>
        </w:rPr>
        <w:t>e</w:t>
      </w:r>
      <w:r w:rsidR="006B0723" w:rsidRPr="00320152">
        <w:rPr>
          <w:rFonts w:ascii="Arial" w:hAnsi="Arial" w:cs="Arial"/>
          <w:bCs/>
          <w:color w:val="000000" w:themeColor="text1"/>
          <w:sz w:val="23"/>
          <w:szCs w:val="23"/>
          <w:lang w:val="es-ES"/>
        </w:rPr>
        <w:t>,</w:t>
      </w:r>
      <w:r w:rsidR="00604FAA" w:rsidRPr="00320152">
        <w:rPr>
          <w:rFonts w:ascii="Arial" w:hAnsi="Arial" w:cs="Arial"/>
          <w:bCs/>
          <w:color w:val="000000" w:themeColor="text1"/>
          <w:sz w:val="23"/>
          <w:szCs w:val="23"/>
          <w:lang w:val="es-ES"/>
        </w:rPr>
        <w:t xml:space="preserve"> </w:t>
      </w:r>
      <w:r w:rsidR="00DA4DB4" w:rsidRPr="00320152">
        <w:rPr>
          <w:rFonts w:ascii="Arial" w:hAnsi="Arial" w:cs="Arial"/>
          <w:bCs/>
          <w:color w:val="000000" w:themeColor="text1"/>
          <w:sz w:val="23"/>
          <w:szCs w:val="23"/>
          <w:lang w:val="es-ES"/>
        </w:rPr>
        <w:t xml:space="preserve">se </w:t>
      </w:r>
      <w:r w:rsidR="00036198" w:rsidRPr="00320152">
        <w:rPr>
          <w:rFonts w:ascii="Arial" w:hAnsi="Arial" w:cs="Arial"/>
          <w:bCs/>
          <w:color w:val="000000" w:themeColor="text1"/>
          <w:sz w:val="23"/>
          <w:szCs w:val="23"/>
          <w:lang w:val="es-ES"/>
        </w:rPr>
        <w:t xml:space="preserve">consignarán </w:t>
      </w:r>
      <w:r w:rsidR="006D5461" w:rsidRPr="00320152">
        <w:rPr>
          <w:rFonts w:ascii="Arial" w:hAnsi="Arial" w:cs="Arial"/>
          <w:bCs/>
          <w:color w:val="000000" w:themeColor="text1"/>
          <w:sz w:val="23"/>
          <w:szCs w:val="23"/>
          <w:lang w:val="es-ES"/>
        </w:rPr>
        <w:t>a órdenes del Tesoro Nacional</w:t>
      </w:r>
      <w:r w:rsidR="00EF1E85" w:rsidRPr="00320152">
        <w:rPr>
          <w:rFonts w:ascii="Arial" w:hAnsi="Arial" w:cs="Arial"/>
          <w:bCs/>
          <w:color w:val="000000" w:themeColor="text1"/>
          <w:sz w:val="23"/>
          <w:szCs w:val="23"/>
          <w:lang w:val="es-ES"/>
        </w:rPr>
        <w:t>.</w:t>
      </w:r>
      <w:r w:rsidR="00DA4DB4" w:rsidRPr="00320152">
        <w:rPr>
          <w:rFonts w:ascii="Arial" w:hAnsi="Arial" w:cs="Arial"/>
          <w:bCs/>
          <w:color w:val="000000" w:themeColor="text1"/>
          <w:sz w:val="23"/>
          <w:szCs w:val="23"/>
          <w:lang w:val="es-ES"/>
        </w:rPr>
        <w:t>”</w:t>
      </w:r>
    </w:p>
    <w:p w14:paraId="62288433" w14:textId="77777777" w:rsidR="005C5826" w:rsidRPr="00320152" w:rsidRDefault="005C5826" w:rsidP="001D16D5">
      <w:pPr>
        <w:spacing w:after="0" w:line="240" w:lineRule="auto"/>
        <w:ind w:left="-567" w:right="-799"/>
        <w:jc w:val="both"/>
        <w:rPr>
          <w:rFonts w:ascii="Arial" w:hAnsi="Arial" w:cs="Arial"/>
          <w:bCs/>
          <w:color w:val="000000" w:themeColor="text1"/>
          <w:sz w:val="23"/>
          <w:szCs w:val="23"/>
          <w:lang w:val="es-ES"/>
        </w:rPr>
      </w:pPr>
    </w:p>
    <w:p w14:paraId="0B6A1ADE" w14:textId="35B4C389" w:rsidR="00561887" w:rsidRPr="00320152" w:rsidRDefault="00435729" w:rsidP="00561887">
      <w:pPr>
        <w:ind w:left="-567" w:right="-799"/>
        <w:jc w:val="both"/>
        <w:rPr>
          <w:rFonts w:ascii="Arial" w:hAnsi="Arial" w:cs="Arial"/>
          <w:bCs/>
          <w:color w:val="000000" w:themeColor="text1"/>
          <w:sz w:val="23"/>
          <w:szCs w:val="23"/>
        </w:rPr>
      </w:pPr>
      <w:r w:rsidRPr="00320152">
        <w:rPr>
          <w:rFonts w:ascii="Arial" w:hAnsi="Arial" w:cs="Arial"/>
          <w:b/>
          <w:color w:val="000000" w:themeColor="text1"/>
          <w:sz w:val="23"/>
          <w:szCs w:val="23"/>
        </w:rPr>
        <w:t xml:space="preserve">Artículo </w:t>
      </w:r>
      <w:r w:rsidR="007D1174" w:rsidRPr="00320152">
        <w:rPr>
          <w:rFonts w:ascii="Arial" w:hAnsi="Arial" w:cs="Arial"/>
          <w:b/>
          <w:color w:val="000000" w:themeColor="text1"/>
          <w:sz w:val="23"/>
          <w:szCs w:val="23"/>
        </w:rPr>
        <w:t>7</w:t>
      </w:r>
      <w:r w:rsidRPr="00320152">
        <w:rPr>
          <w:rFonts w:ascii="Arial" w:hAnsi="Arial" w:cs="Arial"/>
          <w:b/>
          <w:color w:val="000000" w:themeColor="text1"/>
          <w:sz w:val="23"/>
          <w:szCs w:val="23"/>
        </w:rPr>
        <w:t xml:space="preserve">. </w:t>
      </w:r>
      <w:r w:rsidR="00561887" w:rsidRPr="00320152">
        <w:rPr>
          <w:rFonts w:ascii="Arial" w:hAnsi="Arial" w:cs="Arial"/>
          <w:b/>
          <w:color w:val="000000" w:themeColor="text1"/>
          <w:sz w:val="23"/>
          <w:szCs w:val="23"/>
        </w:rPr>
        <w:t>Vigencia y derogatorias</w:t>
      </w:r>
      <w:r w:rsidR="00561887" w:rsidRPr="00320152">
        <w:rPr>
          <w:rFonts w:ascii="Arial" w:hAnsi="Arial" w:cs="Arial"/>
          <w:color w:val="000000" w:themeColor="text1"/>
          <w:sz w:val="23"/>
          <w:szCs w:val="23"/>
        </w:rPr>
        <w:t xml:space="preserve">. El presente decreto rige a partir de la fecha de su publicación en el </w:t>
      </w:r>
      <w:r w:rsidR="00781A77" w:rsidRPr="00320152">
        <w:rPr>
          <w:rFonts w:ascii="Arial" w:hAnsi="Arial" w:cs="Arial"/>
          <w:color w:val="000000" w:themeColor="text1"/>
          <w:sz w:val="23"/>
          <w:szCs w:val="23"/>
        </w:rPr>
        <w:t>d</w:t>
      </w:r>
      <w:r w:rsidR="00561887" w:rsidRPr="00320152">
        <w:rPr>
          <w:rFonts w:ascii="Arial" w:hAnsi="Arial" w:cs="Arial"/>
          <w:color w:val="000000" w:themeColor="text1"/>
          <w:sz w:val="23"/>
          <w:szCs w:val="23"/>
        </w:rPr>
        <w:t xml:space="preserve">iario </w:t>
      </w:r>
      <w:r w:rsidR="00781A77" w:rsidRPr="00320152">
        <w:rPr>
          <w:rFonts w:ascii="Arial" w:hAnsi="Arial" w:cs="Arial"/>
          <w:color w:val="000000" w:themeColor="text1"/>
          <w:sz w:val="23"/>
          <w:szCs w:val="23"/>
        </w:rPr>
        <w:t>o</w:t>
      </w:r>
      <w:r w:rsidR="00561887" w:rsidRPr="00320152">
        <w:rPr>
          <w:rFonts w:ascii="Arial" w:hAnsi="Arial" w:cs="Arial"/>
          <w:color w:val="000000" w:themeColor="text1"/>
          <w:sz w:val="23"/>
          <w:szCs w:val="23"/>
        </w:rPr>
        <w:t>ficial</w:t>
      </w:r>
      <w:r w:rsidR="00622E32" w:rsidRPr="00320152">
        <w:rPr>
          <w:rFonts w:ascii="Arial" w:hAnsi="Arial" w:cs="Arial"/>
          <w:color w:val="000000" w:themeColor="text1"/>
          <w:sz w:val="23"/>
          <w:szCs w:val="23"/>
        </w:rPr>
        <w:t>,</w:t>
      </w:r>
      <w:r w:rsidR="001C31F7" w:rsidRPr="00320152">
        <w:rPr>
          <w:rFonts w:ascii="Arial" w:hAnsi="Arial" w:cs="Arial"/>
          <w:color w:val="000000" w:themeColor="text1"/>
          <w:sz w:val="23"/>
          <w:szCs w:val="23"/>
        </w:rPr>
        <w:t xml:space="preserve"> </w:t>
      </w:r>
      <w:r w:rsidR="00AA2362" w:rsidRPr="00320152">
        <w:rPr>
          <w:rFonts w:ascii="Arial" w:hAnsi="Arial" w:cs="Arial"/>
          <w:color w:val="000000" w:themeColor="text1"/>
          <w:sz w:val="23"/>
          <w:szCs w:val="23"/>
        </w:rPr>
        <w:t xml:space="preserve">y modifica </w:t>
      </w:r>
      <w:r w:rsidR="00781A77" w:rsidRPr="00320152">
        <w:rPr>
          <w:rFonts w:ascii="Arial" w:hAnsi="Arial" w:cs="Arial"/>
          <w:color w:val="000000" w:themeColor="text1"/>
          <w:sz w:val="23"/>
          <w:szCs w:val="23"/>
        </w:rPr>
        <w:t>el parágrafo del artículo 2.12.2.3.2., el artículo 2.12.2.3.3., el artículo 2.12.2.3.4., los numerales 5, 6 y 8 y el parágrafo del artículo 2.12.2.3.5. el artículo 2.12.2.3.9., el artículo 2.12.2.4.2. y a</w:t>
      </w:r>
      <w:r w:rsidR="00781A77" w:rsidRPr="00320152">
        <w:rPr>
          <w:rFonts w:ascii="Arial" w:hAnsi="Arial" w:cs="Arial"/>
          <w:bCs/>
          <w:color w:val="000000" w:themeColor="text1"/>
          <w:sz w:val="23"/>
          <w:szCs w:val="23"/>
        </w:rPr>
        <w:t>diciona</w:t>
      </w:r>
      <w:r w:rsidR="00781A77" w:rsidRPr="00320152">
        <w:rPr>
          <w:rFonts w:ascii="Arial" w:hAnsi="Arial" w:cs="Arial"/>
          <w:b/>
          <w:color w:val="000000" w:themeColor="text1"/>
          <w:sz w:val="23"/>
          <w:szCs w:val="23"/>
        </w:rPr>
        <w:t xml:space="preserve"> </w:t>
      </w:r>
      <w:r w:rsidR="00781A77" w:rsidRPr="00320152">
        <w:rPr>
          <w:rFonts w:ascii="Arial" w:eastAsia="Times New Roman" w:hAnsi="Arial" w:cs="Arial"/>
          <w:bCs/>
          <w:color w:val="000000" w:themeColor="text1"/>
          <w:sz w:val="23"/>
          <w:szCs w:val="23"/>
          <w:lang w:eastAsia="es-ES"/>
        </w:rPr>
        <w:t xml:space="preserve">el numeral 9 y el parágrafo 2 al artículo 2.12.2.3.5.  </w:t>
      </w:r>
      <w:r w:rsidR="00AA2362" w:rsidRPr="00320152">
        <w:rPr>
          <w:rFonts w:ascii="Arial" w:eastAsia="Times New Roman" w:hAnsi="Arial" w:cs="Arial"/>
          <w:bCs/>
          <w:color w:val="000000" w:themeColor="text1"/>
          <w:sz w:val="23"/>
          <w:szCs w:val="23"/>
          <w:lang w:eastAsia="es-ES"/>
        </w:rPr>
        <w:t>del Decreto 1080 de 2015.</w:t>
      </w:r>
    </w:p>
    <w:p w14:paraId="0095645C" w14:textId="3C274376" w:rsidR="00561887" w:rsidRPr="00320152" w:rsidRDefault="00561887" w:rsidP="00B00A80">
      <w:pPr>
        <w:ind w:left="-567" w:right="-799"/>
        <w:jc w:val="center"/>
        <w:rPr>
          <w:rFonts w:ascii="Arial" w:hAnsi="Arial" w:cs="Arial"/>
          <w:color w:val="000000" w:themeColor="text1"/>
          <w:sz w:val="23"/>
          <w:szCs w:val="23"/>
        </w:rPr>
      </w:pPr>
      <w:r w:rsidRPr="00320152">
        <w:rPr>
          <w:rFonts w:ascii="Arial" w:eastAsia="Times New Roman" w:hAnsi="Arial" w:cs="Arial"/>
          <w:b/>
          <w:color w:val="000000" w:themeColor="text1"/>
          <w:sz w:val="23"/>
          <w:szCs w:val="23"/>
          <w:lang w:eastAsia="es-ES"/>
        </w:rPr>
        <w:t>PUBLÍQUESE Y CÚMPLASE</w:t>
      </w:r>
      <w:r w:rsidRPr="00320152">
        <w:rPr>
          <w:rFonts w:ascii="Arial" w:eastAsia="Times New Roman" w:hAnsi="Arial" w:cs="Arial"/>
          <w:color w:val="000000" w:themeColor="text1"/>
          <w:sz w:val="23"/>
          <w:szCs w:val="23"/>
          <w:lang w:eastAsia="es-ES"/>
        </w:rPr>
        <w:t>.</w:t>
      </w:r>
    </w:p>
    <w:p w14:paraId="7E37C940" w14:textId="47EBFCDD" w:rsidR="00561887" w:rsidRPr="00320152" w:rsidRDefault="00561887" w:rsidP="00561887">
      <w:pPr>
        <w:ind w:left="-567" w:right="-799"/>
        <w:jc w:val="both"/>
        <w:rPr>
          <w:rFonts w:ascii="Arial" w:eastAsia="Times New Roman" w:hAnsi="Arial" w:cs="Arial"/>
          <w:color w:val="000000" w:themeColor="text1"/>
          <w:sz w:val="23"/>
          <w:szCs w:val="23"/>
          <w:lang w:eastAsia="es-ES"/>
        </w:rPr>
      </w:pPr>
      <w:r w:rsidRPr="00320152">
        <w:rPr>
          <w:rFonts w:ascii="Arial" w:eastAsia="Times New Roman" w:hAnsi="Arial" w:cs="Arial"/>
          <w:color w:val="000000" w:themeColor="text1"/>
          <w:sz w:val="23"/>
          <w:szCs w:val="23"/>
          <w:lang w:eastAsia="es-ES"/>
        </w:rPr>
        <w:t>Dado en Bogotá D.C., a los</w:t>
      </w:r>
    </w:p>
    <w:p w14:paraId="5C59B2D6" w14:textId="4C0E5C08" w:rsidR="00E21835" w:rsidRPr="00320152" w:rsidRDefault="00E21835" w:rsidP="009F35E3">
      <w:pPr>
        <w:spacing w:after="0"/>
        <w:ind w:right="-799"/>
        <w:jc w:val="both"/>
        <w:rPr>
          <w:rFonts w:ascii="Arial" w:hAnsi="Arial" w:cs="Arial"/>
          <w:color w:val="000000" w:themeColor="text1"/>
          <w:sz w:val="23"/>
          <w:szCs w:val="23"/>
        </w:rPr>
      </w:pPr>
    </w:p>
    <w:p w14:paraId="5DED85EE" w14:textId="7C37F24B" w:rsidR="00AA2362" w:rsidRPr="00320152" w:rsidRDefault="00AA2362" w:rsidP="009F35E3">
      <w:pPr>
        <w:spacing w:after="0"/>
        <w:ind w:right="-799"/>
        <w:jc w:val="both"/>
        <w:rPr>
          <w:rFonts w:ascii="Arial" w:hAnsi="Arial" w:cs="Arial"/>
          <w:color w:val="000000" w:themeColor="text1"/>
          <w:sz w:val="23"/>
          <w:szCs w:val="23"/>
        </w:rPr>
      </w:pPr>
    </w:p>
    <w:p w14:paraId="09572A99" w14:textId="7009F317" w:rsidR="00AA2362" w:rsidRPr="00320152" w:rsidRDefault="00AA2362" w:rsidP="009F35E3">
      <w:pPr>
        <w:spacing w:after="0"/>
        <w:ind w:right="-799"/>
        <w:jc w:val="both"/>
        <w:rPr>
          <w:rFonts w:ascii="Arial" w:hAnsi="Arial" w:cs="Arial"/>
          <w:color w:val="000000" w:themeColor="text1"/>
          <w:sz w:val="23"/>
          <w:szCs w:val="23"/>
        </w:rPr>
      </w:pPr>
    </w:p>
    <w:p w14:paraId="48BFAC72" w14:textId="7C476B40" w:rsidR="00AA2362" w:rsidRPr="00320152" w:rsidRDefault="00AA2362" w:rsidP="009F35E3">
      <w:pPr>
        <w:spacing w:after="0"/>
        <w:ind w:right="-799"/>
        <w:jc w:val="both"/>
        <w:rPr>
          <w:rFonts w:ascii="Arial" w:hAnsi="Arial" w:cs="Arial"/>
          <w:color w:val="000000" w:themeColor="text1"/>
          <w:sz w:val="23"/>
          <w:szCs w:val="23"/>
        </w:rPr>
      </w:pPr>
    </w:p>
    <w:p w14:paraId="5AEA6E49" w14:textId="58F5BAF3" w:rsidR="00AA2362" w:rsidRPr="00320152" w:rsidRDefault="00AA2362">
      <w:pPr>
        <w:spacing w:after="0"/>
        <w:ind w:right="-799"/>
        <w:jc w:val="both"/>
        <w:rPr>
          <w:rFonts w:ascii="Arial" w:hAnsi="Arial" w:cs="Arial"/>
          <w:color w:val="000000" w:themeColor="text1"/>
          <w:sz w:val="23"/>
          <w:szCs w:val="23"/>
        </w:rPr>
      </w:pPr>
    </w:p>
    <w:p w14:paraId="6611D2D1" w14:textId="77777777" w:rsidR="00402576" w:rsidRPr="00320152" w:rsidRDefault="00402576" w:rsidP="009F35E3">
      <w:pPr>
        <w:spacing w:after="0"/>
        <w:ind w:right="-799"/>
        <w:jc w:val="both"/>
        <w:rPr>
          <w:rFonts w:ascii="Arial" w:hAnsi="Arial" w:cs="Arial"/>
          <w:color w:val="000000" w:themeColor="text1"/>
          <w:sz w:val="23"/>
          <w:szCs w:val="23"/>
        </w:rPr>
      </w:pPr>
    </w:p>
    <w:p w14:paraId="212841DE" w14:textId="77777777" w:rsidR="00AA2362" w:rsidRPr="00320152" w:rsidRDefault="00AA2362" w:rsidP="00AA2362">
      <w:pPr>
        <w:ind w:left="-567" w:right="-374"/>
        <w:jc w:val="both"/>
        <w:rPr>
          <w:rFonts w:ascii="Arial" w:hAnsi="Arial" w:cs="Arial"/>
          <w:b/>
          <w:color w:val="000000" w:themeColor="text1"/>
          <w:sz w:val="23"/>
          <w:szCs w:val="23"/>
        </w:rPr>
      </w:pPr>
      <w:r w:rsidRPr="00320152">
        <w:rPr>
          <w:rFonts w:ascii="Arial" w:hAnsi="Arial" w:cs="Arial"/>
          <w:b/>
          <w:color w:val="000000" w:themeColor="text1"/>
          <w:sz w:val="23"/>
          <w:szCs w:val="23"/>
        </w:rPr>
        <w:t>EL MINISTRO DE HACIENDA Y CRÉDITO PÚBLICO</w:t>
      </w:r>
    </w:p>
    <w:p w14:paraId="115CEE10" w14:textId="407C7BA2" w:rsidR="00AA2362" w:rsidRPr="00320152" w:rsidRDefault="00AA2362" w:rsidP="00AA2362">
      <w:pPr>
        <w:ind w:left="-567" w:right="-374"/>
        <w:jc w:val="both"/>
        <w:rPr>
          <w:rFonts w:ascii="Arial" w:hAnsi="Arial" w:cs="Arial"/>
          <w:b/>
          <w:color w:val="000000" w:themeColor="text1"/>
          <w:sz w:val="23"/>
          <w:szCs w:val="23"/>
        </w:rPr>
      </w:pPr>
    </w:p>
    <w:p w14:paraId="029FC61B" w14:textId="467F9B87" w:rsidR="00A867A3" w:rsidRPr="00320152" w:rsidRDefault="00A867A3" w:rsidP="00AA2362">
      <w:pPr>
        <w:ind w:left="-567" w:right="-374"/>
        <w:jc w:val="both"/>
        <w:rPr>
          <w:rFonts w:ascii="Arial" w:hAnsi="Arial" w:cs="Arial"/>
          <w:b/>
          <w:color w:val="000000" w:themeColor="text1"/>
          <w:sz w:val="23"/>
          <w:szCs w:val="23"/>
        </w:rPr>
      </w:pPr>
    </w:p>
    <w:p w14:paraId="287E59D9" w14:textId="54D19442" w:rsidR="00A867A3" w:rsidRPr="00320152" w:rsidRDefault="00A867A3" w:rsidP="00AA2362">
      <w:pPr>
        <w:ind w:left="-567" w:right="-374"/>
        <w:jc w:val="both"/>
        <w:rPr>
          <w:rFonts w:ascii="Arial" w:hAnsi="Arial" w:cs="Arial"/>
          <w:b/>
          <w:color w:val="000000" w:themeColor="text1"/>
          <w:sz w:val="23"/>
          <w:szCs w:val="23"/>
        </w:rPr>
      </w:pPr>
    </w:p>
    <w:p w14:paraId="07319D3E" w14:textId="77777777" w:rsidR="00402576" w:rsidRPr="00320152" w:rsidRDefault="00402576" w:rsidP="00AA2362">
      <w:pPr>
        <w:ind w:left="-567" w:right="-374"/>
        <w:jc w:val="both"/>
        <w:rPr>
          <w:rFonts w:ascii="Arial" w:hAnsi="Arial" w:cs="Arial"/>
          <w:b/>
          <w:color w:val="000000" w:themeColor="text1"/>
          <w:sz w:val="23"/>
          <w:szCs w:val="23"/>
        </w:rPr>
      </w:pPr>
    </w:p>
    <w:p w14:paraId="3C4A1D38" w14:textId="390EA5D5" w:rsidR="00AA2362" w:rsidRPr="00320152" w:rsidRDefault="00AA2362" w:rsidP="00AA2362">
      <w:pPr>
        <w:ind w:left="-567" w:right="-374"/>
        <w:jc w:val="both"/>
        <w:rPr>
          <w:rFonts w:ascii="Arial" w:hAnsi="Arial" w:cs="Arial"/>
          <w:b/>
          <w:color w:val="000000" w:themeColor="text1"/>
          <w:sz w:val="23"/>
          <w:szCs w:val="23"/>
        </w:rPr>
      </w:pPr>
      <w:r w:rsidRPr="00320152">
        <w:rPr>
          <w:rFonts w:ascii="Arial" w:hAnsi="Arial" w:cs="Arial"/>
          <w:b/>
          <w:color w:val="000000" w:themeColor="text1"/>
          <w:sz w:val="23"/>
          <w:szCs w:val="23"/>
        </w:rPr>
        <w:tab/>
      </w:r>
      <w:r w:rsidRPr="00320152">
        <w:rPr>
          <w:rFonts w:ascii="Arial" w:hAnsi="Arial" w:cs="Arial"/>
          <w:b/>
          <w:color w:val="000000" w:themeColor="text1"/>
          <w:sz w:val="23"/>
          <w:szCs w:val="23"/>
        </w:rPr>
        <w:tab/>
      </w:r>
      <w:r w:rsidRPr="00320152">
        <w:rPr>
          <w:rFonts w:ascii="Arial" w:hAnsi="Arial" w:cs="Arial"/>
          <w:b/>
          <w:color w:val="000000" w:themeColor="text1"/>
          <w:sz w:val="23"/>
          <w:szCs w:val="23"/>
        </w:rPr>
        <w:tab/>
      </w:r>
      <w:r w:rsidRPr="00320152">
        <w:rPr>
          <w:rFonts w:ascii="Arial" w:hAnsi="Arial" w:cs="Arial"/>
          <w:b/>
          <w:color w:val="000000" w:themeColor="text1"/>
          <w:sz w:val="23"/>
          <w:szCs w:val="23"/>
        </w:rPr>
        <w:tab/>
      </w:r>
      <w:r w:rsidRPr="00320152">
        <w:rPr>
          <w:rFonts w:ascii="Arial" w:hAnsi="Arial" w:cs="Arial"/>
          <w:b/>
          <w:color w:val="000000" w:themeColor="text1"/>
          <w:sz w:val="23"/>
          <w:szCs w:val="23"/>
        </w:rPr>
        <w:tab/>
      </w:r>
      <w:r w:rsidRPr="00320152">
        <w:rPr>
          <w:rFonts w:ascii="Arial" w:hAnsi="Arial" w:cs="Arial"/>
          <w:b/>
          <w:color w:val="000000" w:themeColor="text1"/>
          <w:sz w:val="23"/>
          <w:szCs w:val="23"/>
        </w:rPr>
        <w:tab/>
      </w:r>
      <w:r w:rsidRPr="00320152">
        <w:rPr>
          <w:rFonts w:ascii="Arial" w:hAnsi="Arial" w:cs="Arial"/>
          <w:b/>
          <w:color w:val="000000" w:themeColor="text1"/>
          <w:sz w:val="23"/>
          <w:szCs w:val="23"/>
        </w:rPr>
        <w:tab/>
        <w:t>ALBERTO CARRASQUILLA BARRERA</w:t>
      </w:r>
    </w:p>
    <w:p w14:paraId="13621144" w14:textId="0F229210" w:rsidR="00561887" w:rsidRPr="00320152" w:rsidRDefault="00561887">
      <w:pPr>
        <w:ind w:left="-567" w:right="-374"/>
        <w:jc w:val="both"/>
        <w:rPr>
          <w:rFonts w:ascii="Arial" w:hAnsi="Arial" w:cs="Arial"/>
          <w:b/>
          <w:color w:val="000000" w:themeColor="text1"/>
          <w:sz w:val="23"/>
          <w:szCs w:val="23"/>
        </w:rPr>
      </w:pPr>
      <w:r w:rsidRPr="00320152">
        <w:rPr>
          <w:rFonts w:ascii="Arial" w:hAnsi="Arial" w:cs="Arial"/>
          <w:b/>
          <w:color w:val="000000" w:themeColor="text1"/>
          <w:sz w:val="23"/>
          <w:szCs w:val="23"/>
        </w:rPr>
        <w:lastRenderedPageBreak/>
        <w:t xml:space="preserve">LA MINISTRA DE CULTURA </w:t>
      </w:r>
    </w:p>
    <w:p w14:paraId="343D130E" w14:textId="156A1144" w:rsidR="00561887" w:rsidRPr="00320152" w:rsidRDefault="00561887" w:rsidP="00561887">
      <w:pPr>
        <w:ind w:left="-567"/>
        <w:rPr>
          <w:rFonts w:ascii="Arial" w:hAnsi="Arial" w:cs="Arial"/>
          <w:b/>
          <w:color w:val="000000" w:themeColor="text1"/>
          <w:sz w:val="23"/>
          <w:szCs w:val="23"/>
        </w:rPr>
      </w:pPr>
    </w:p>
    <w:p w14:paraId="21252AF5" w14:textId="29EDB6E5" w:rsidR="00402576" w:rsidRPr="00320152" w:rsidRDefault="00402576" w:rsidP="00561887">
      <w:pPr>
        <w:ind w:left="-567"/>
        <w:rPr>
          <w:rFonts w:ascii="Arial" w:hAnsi="Arial" w:cs="Arial"/>
          <w:b/>
          <w:color w:val="000000" w:themeColor="text1"/>
          <w:sz w:val="23"/>
          <w:szCs w:val="23"/>
        </w:rPr>
      </w:pPr>
    </w:p>
    <w:p w14:paraId="1F8E4A62" w14:textId="77777777" w:rsidR="00402576" w:rsidRPr="00320152" w:rsidRDefault="00402576" w:rsidP="00561887">
      <w:pPr>
        <w:ind w:left="-567"/>
        <w:rPr>
          <w:rFonts w:ascii="Arial" w:hAnsi="Arial" w:cs="Arial"/>
          <w:b/>
          <w:color w:val="000000" w:themeColor="text1"/>
          <w:sz w:val="23"/>
          <w:szCs w:val="23"/>
        </w:rPr>
      </w:pPr>
    </w:p>
    <w:p w14:paraId="30C2D14A" w14:textId="77777777" w:rsidR="00E1571D" w:rsidRPr="00320152" w:rsidRDefault="00E1571D" w:rsidP="00561887">
      <w:pPr>
        <w:ind w:left="-567"/>
        <w:rPr>
          <w:rFonts w:ascii="Arial" w:hAnsi="Arial" w:cs="Arial"/>
          <w:b/>
          <w:color w:val="000000" w:themeColor="text1"/>
          <w:sz w:val="23"/>
          <w:szCs w:val="23"/>
        </w:rPr>
      </w:pPr>
    </w:p>
    <w:p w14:paraId="618ECEDD" w14:textId="554AE314" w:rsidR="00452ED0" w:rsidRPr="00320152" w:rsidRDefault="00561887" w:rsidP="00845EB3">
      <w:pPr>
        <w:ind w:left="-567"/>
        <w:rPr>
          <w:rFonts w:ascii="Arial" w:hAnsi="Arial" w:cs="Arial"/>
          <w:b/>
          <w:color w:val="000000" w:themeColor="text1"/>
          <w:sz w:val="23"/>
          <w:szCs w:val="23"/>
        </w:rPr>
      </w:pPr>
      <w:r w:rsidRPr="00320152">
        <w:rPr>
          <w:rFonts w:ascii="Arial" w:hAnsi="Arial" w:cs="Arial"/>
          <w:b/>
          <w:color w:val="000000" w:themeColor="text1"/>
          <w:sz w:val="23"/>
          <w:szCs w:val="23"/>
        </w:rPr>
        <w:tab/>
      </w:r>
      <w:r w:rsidRPr="00320152">
        <w:rPr>
          <w:rFonts w:ascii="Arial" w:hAnsi="Arial" w:cs="Arial"/>
          <w:b/>
          <w:color w:val="000000" w:themeColor="text1"/>
          <w:sz w:val="23"/>
          <w:szCs w:val="23"/>
        </w:rPr>
        <w:tab/>
      </w:r>
      <w:r w:rsidRPr="00320152">
        <w:rPr>
          <w:rFonts w:ascii="Arial" w:hAnsi="Arial" w:cs="Arial"/>
          <w:b/>
          <w:color w:val="000000" w:themeColor="text1"/>
          <w:sz w:val="23"/>
          <w:szCs w:val="23"/>
        </w:rPr>
        <w:tab/>
      </w:r>
      <w:r w:rsidRPr="00320152">
        <w:rPr>
          <w:rFonts w:ascii="Arial" w:hAnsi="Arial" w:cs="Arial"/>
          <w:b/>
          <w:color w:val="000000" w:themeColor="text1"/>
          <w:sz w:val="23"/>
          <w:szCs w:val="23"/>
        </w:rPr>
        <w:tab/>
      </w:r>
      <w:r w:rsidRPr="00320152">
        <w:rPr>
          <w:rFonts w:ascii="Arial" w:hAnsi="Arial" w:cs="Arial"/>
          <w:b/>
          <w:color w:val="000000" w:themeColor="text1"/>
          <w:sz w:val="23"/>
          <w:szCs w:val="23"/>
        </w:rPr>
        <w:tab/>
      </w:r>
      <w:r w:rsidRPr="00320152">
        <w:rPr>
          <w:rFonts w:ascii="Arial" w:hAnsi="Arial" w:cs="Arial"/>
          <w:b/>
          <w:color w:val="000000" w:themeColor="text1"/>
          <w:sz w:val="23"/>
          <w:szCs w:val="23"/>
        </w:rPr>
        <w:tab/>
      </w:r>
      <w:r w:rsidRPr="00320152">
        <w:rPr>
          <w:rFonts w:ascii="Arial" w:hAnsi="Arial" w:cs="Arial"/>
          <w:b/>
          <w:color w:val="000000" w:themeColor="text1"/>
          <w:sz w:val="23"/>
          <w:szCs w:val="23"/>
        </w:rPr>
        <w:tab/>
        <w:t>CARMÉN INÉS VÁSQUEZ CAMACHO</w:t>
      </w:r>
      <w:bookmarkEnd w:id="0"/>
    </w:p>
    <w:sectPr w:rsidR="00452ED0" w:rsidRPr="00320152" w:rsidSect="00DC5D16">
      <w:headerReference w:type="default" r:id="rId10"/>
      <w:headerReference w:type="first" r:id="rId11"/>
      <w:pgSz w:w="12242" w:h="18722" w:code="120"/>
      <w:pgMar w:top="1418" w:right="1701" w:bottom="993" w:left="1701" w:header="283"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97385" w14:textId="77777777" w:rsidR="00896E0A" w:rsidRDefault="00896E0A" w:rsidP="002B7796">
      <w:pPr>
        <w:spacing w:after="0" w:line="240" w:lineRule="auto"/>
      </w:pPr>
      <w:r>
        <w:separator/>
      </w:r>
    </w:p>
  </w:endnote>
  <w:endnote w:type="continuationSeparator" w:id="0">
    <w:p w14:paraId="0A405689" w14:textId="77777777" w:rsidR="00896E0A" w:rsidRDefault="00896E0A" w:rsidP="002B7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E53F9" w14:textId="77777777" w:rsidR="00896E0A" w:rsidRDefault="00896E0A" w:rsidP="002B7796">
      <w:pPr>
        <w:spacing w:after="0" w:line="240" w:lineRule="auto"/>
      </w:pPr>
      <w:r>
        <w:separator/>
      </w:r>
    </w:p>
  </w:footnote>
  <w:footnote w:type="continuationSeparator" w:id="0">
    <w:p w14:paraId="3896F861" w14:textId="77777777" w:rsidR="00896E0A" w:rsidRDefault="00896E0A" w:rsidP="002B7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C9A8F" w14:textId="15F29272" w:rsidR="004B0794" w:rsidRPr="007C2FC4" w:rsidRDefault="004B0794" w:rsidP="007C2FC4">
    <w:pPr>
      <w:pStyle w:val="Encabezado"/>
      <w:jc w:val="both"/>
      <w:rPr>
        <w:rFonts w:ascii="Arial" w:eastAsia="Times New Roman" w:hAnsi="Arial" w:cs="Arial"/>
        <w:b/>
        <w:sz w:val="20"/>
        <w:szCs w:val="24"/>
        <w:lang w:val="es-ES" w:eastAsia="es-ES"/>
      </w:rPr>
    </w:pPr>
    <w:r>
      <w:rPr>
        <w:noProof/>
        <w:sz w:val="18"/>
        <w:lang w:eastAsia="es-CO"/>
      </w:rPr>
      <mc:AlternateContent>
        <mc:Choice Requires="wps">
          <w:drawing>
            <wp:anchor distT="0" distB="0" distL="114300" distR="114300" simplePos="0" relativeHeight="251663360" behindDoc="1" locked="0" layoutInCell="1" allowOverlap="1" wp14:anchorId="3B29587E" wp14:editId="10E31F94">
              <wp:simplePos x="0" y="0"/>
              <wp:positionH relativeFrom="margin">
                <wp:posOffset>-584835</wp:posOffset>
              </wp:positionH>
              <wp:positionV relativeFrom="paragraph">
                <wp:posOffset>155575</wp:posOffset>
              </wp:positionV>
              <wp:extent cx="6888480" cy="10957560"/>
              <wp:effectExtent l="0" t="0" r="26670" b="1524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8480" cy="1095756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D4E340" w14:textId="56E308E4" w:rsidR="004B0794" w:rsidRPr="00AA2362" w:rsidRDefault="004B0794" w:rsidP="00AA2362">
                          <w:pPr>
                            <w:pStyle w:val="Encabezado"/>
                            <w:jc w:val="both"/>
                            <w:rPr>
                              <w:rFonts w:ascii="Arial" w:eastAsia="Times New Roman" w:hAnsi="Arial" w:cs="Arial"/>
                              <w:sz w:val="20"/>
                              <w:szCs w:val="24"/>
                              <w:lang w:eastAsia="es-ES"/>
                            </w:rPr>
                          </w:pPr>
                          <w:r>
                            <w:rPr>
                              <w:rFonts w:ascii="Arial" w:eastAsia="Times New Roman" w:hAnsi="Arial" w:cs="Arial"/>
                              <w:b/>
                              <w:sz w:val="20"/>
                              <w:szCs w:val="24"/>
                              <w:lang w:val="es-ES" w:eastAsia="es-ES"/>
                            </w:rPr>
                            <w:ptab w:relativeTo="margin" w:alignment="center" w:leader="none"/>
                          </w:r>
                          <w:r>
                            <w:rPr>
                              <w:rFonts w:ascii="Arial" w:eastAsia="Times New Roman" w:hAnsi="Arial" w:cs="Arial"/>
                              <w:b/>
                              <w:sz w:val="20"/>
                              <w:szCs w:val="24"/>
                              <w:lang w:val="es-ES" w:eastAsia="es-ES"/>
                            </w:rPr>
                            <w:t>Continuación</w:t>
                          </w:r>
                          <w:r w:rsidRPr="00DD6C0B">
                            <w:rPr>
                              <w:rFonts w:ascii="Arial" w:eastAsia="Times New Roman" w:hAnsi="Arial" w:cs="Arial"/>
                              <w:b/>
                              <w:sz w:val="20"/>
                              <w:szCs w:val="24"/>
                              <w:lang w:val="es-ES" w:eastAsia="es-ES"/>
                            </w:rPr>
                            <w:t xml:space="preserve"> del Decreto</w:t>
                          </w:r>
                          <w:r w:rsidRPr="00075844">
                            <w:rPr>
                              <w:rFonts w:ascii="Arial" w:eastAsia="Times New Roman" w:hAnsi="Arial" w:cs="Arial"/>
                              <w:sz w:val="20"/>
                              <w:szCs w:val="24"/>
                              <w:lang w:val="es-ES" w:eastAsia="es-ES"/>
                            </w:rPr>
                            <w:t xml:space="preserve">: </w:t>
                          </w:r>
                          <w:r w:rsidRPr="00AA2362">
                            <w:rPr>
                              <w:rFonts w:ascii="Arial" w:eastAsia="Times New Roman" w:hAnsi="Arial" w:cs="Arial"/>
                              <w:sz w:val="20"/>
                              <w:szCs w:val="24"/>
                              <w:lang w:eastAsia="es-ES"/>
                            </w:rPr>
                            <w:t>“Por el cual se modifica el Decreto 1080 de 2015, en lo relacionado con la aplicación del incentivo tributario a proyectos de economía creativa”</w:t>
                          </w:r>
                        </w:p>
                        <w:p w14:paraId="3F4F6917" w14:textId="74D130E0" w:rsidR="004B0794" w:rsidRPr="00C616CE" w:rsidRDefault="004B0794" w:rsidP="001A5CE3">
                          <w:pPr>
                            <w:pStyle w:val="Encabezado"/>
                            <w:jc w:val="both"/>
                            <w:rPr>
                              <w:rFonts w:ascii="Arial" w:eastAsia="Times New Roman" w:hAnsi="Arial" w:cs="Arial"/>
                              <w:sz w:val="18"/>
                              <w:szCs w:val="18"/>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9587E" id="Rectángulo 1" o:spid="_x0000_s1026" style="position:absolute;left:0;text-align:left;margin-left:-46.05pt;margin-top:12.25pt;width:542.4pt;height:862.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" filled="f" strokeweight="2pt">
              <v:textbox>
                <w:txbxContent>
                  <w:p w14:paraId="3BD4E340" w14:textId="56E308E4" w:rsidR="004B0794" w:rsidRPr="00AA2362" w:rsidRDefault="004B0794" w:rsidP="00AA2362">
                    <w:pPr>
                      <w:pStyle w:val="Encabezado"/>
                      <w:jc w:val="both"/>
                      <w:rPr>
                        <w:rFonts w:ascii="Arial" w:eastAsia="Times New Roman" w:hAnsi="Arial" w:cs="Arial"/>
                        <w:sz w:val="20"/>
                        <w:szCs w:val="24"/>
                        <w:lang w:eastAsia="es-ES"/>
                      </w:rPr>
                    </w:pPr>
                    <w:r>
                      <w:rPr>
                        <w:rFonts w:ascii="Arial" w:eastAsia="Times New Roman" w:hAnsi="Arial" w:cs="Arial"/>
                        <w:b/>
                        <w:sz w:val="20"/>
                        <w:szCs w:val="24"/>
                        <w:lang w:val="es-ES" w:eastAsia="es-ES"/>
                      </w:rPr>
                      <w:ptab w:relativeTo="margin" w:alignment="center" w:leader="none"/>
                    </w:r>
                    <w:r>
                      <w:rPr>
                        <w:rFonts w:ascii="Arial" w:eastAsia="Times New Roman" w:hAnsi="Arial" w:cs="Arial"/>
                        <w:b/>
                        <w:sz w:val="20"/>
                        <w:szCs w:val="24"/>
                        <w:lang w:val="es-ES" w:eastAsia="es-ES"/>
                      </w:rPr>
                      <w:t>Continuación</w:t>
                    </w:r>
                    <w:r w:rsidRPr="00DD6C0B">
                      <w:rPr>
                        <w:rFonts w:ascii="Arial" w:eastAsia="Times New Roman" w:hAnsi="Arial" w:cs="Arial"/>
                        <w:b/>
                        <w:sz w:val="20"/>
                        <w:szCs w:val="24"/>
                        <w:lang w:val="es-ES" w:eastAsia="es-ES"/>
                      </w:rPr>
                      <w:t xml:space="preserve"> del Decreto</w:t>
                    </w:r>
                    <w:r w:rsidRPr="00075844">
                      <w:rPr>
                        <w:rFonts w:ascii="Arial" w:eastAsia="Times New Roman" w:hAnsi="Arial" w:cs="Arial"/>
                        <w:sz w:val="20"/>
                        <w:szCs w:val="24"/>
                        <w:lang w:val="es-ES" w:eastAsia="es-ES"/>
                      </w:rPr>
                      <w:t xml:space="preserve">: </w:t>
                    </w:r>
                    <w:r w:rsidRPr="00AA2362">
                      <w:rPr>
                        <w:rFonts w:ascii="Arial" w:eastAsia="Times New Roman" w:hAnsi="Arial" w:cs="Arial"/>
                        <w:sz w:val="20"/>
                        <w:szCs w:val="24"/>
                        <w:lang w:eastAsia="es-ES"/>
                      </w:rPr>
                      <w:t>“Por el cual se modifica el Decreto 1080 de 2015, en lo relacionado con la aplicación del incentivo tributario a proyectos de economía creativa”</w:t>
                    </w:r>
                  </w:p>
                  <w:p w14:paraId="3F4F6917" w14:textId="74D130E0" w:rsidR="004B0794" w:rsidRPr="00C616CE" w:rsidRDefault="004B0794" w:rsidP="001A5CE3">
                    <w:pPr>
                      <w:pStyle w:val="Encabezado"/>
                      <w:jc w:val="both"/>
                      <w:rPr>
                        <w:rFonts w:ascii="Arial" w:eastAsia="Times New Roman" w:hAnsi="Arial" w:cs="Arial"/>
                        <w:sz w:val="18"/>
                        <w:szCs w:val="18"/>
                        <w:lang w:eastAsia="es-ES"/>
                      </w:rPr>
                    </w:pPr>
                  </w:p>
                </w:txbxContent>
              </v:textbox>
              <w10:wrap anchorx="margin"/>
            </v:rect>
          </w:pict>
        </mc:Fallback>
      </mc:AlternateContent>
    </w:r>
    <w:sdt>
      <w:sdtPr>
        <w:id w:val="738056189"/>
        <w:docPartObj>
          <w:docPartGallery w:val="Page Numbers (Top of Page)"/>
          <w:docPartUnique/>
        </w:docPartObj>
      </w:sdtPr>
      <w:sdtEndPr/>
      <w:sdtContent>
        <w:r>
          <w:rPr>
            <w:rFonts w:ascii="Arial" w:eastAsia="Times New Roman" w:hAnsi="Arial" w:cs="Arial"/>
            <w:b/>
            <w:sz w:val="20"/>
            <w:szCs w:val="24"/>
            <w:lang w:val="es-ES" w:eastAsia="es-ES"/>
          </w:rPr>
          <w:t xml:space="preserve">DECRETO                       DE 2020                                                                  </w:t>
        </w:r>
        <w:r w:rsidRPr="004B08B9">
          <w:rPr>
            <w:rFonts w:ascii="Arial" w:eastAsia="Times New Roman" w:hAnsi="Arial" w:cs="Arial"/>
            <w:b/>
            <w:sz w:val="20"/>
            <w:szCs w:val="24"/>
            <w:lang w:val="es-ES" w:eastAsia="es-ES"/>
          </w:rPr>
          <w:t xml:space="preserve">Página </w:t>
        </w:r>
        <w:r w:rsidRPr="004B08B9">
          <w:rPr>
            <w:rFonts w:ascii="Arial" w:eastAsia="Times New Roman" w:hAnsi="Arial" w:cs="Arial"/>
            <w:b/>
            <w:bCs/>
            <w:sz w:val="20"/>
            <w:szCs w:val="24"/>
            <w:lang w:val="es-ES" w:eastAsia="es-ES"/>
          </w:rPr>
          <w:fldChar w:fldCharType="begin"/>
        </w:r>
        <w:r w:rsidRPr="004B08B9">
          <w:rPr>
            <w:rFonts w:ascii="Arial" w:eastAsia="Times New Roman" w:hAnsi="Arial" w:cs="Arial"/>
            <w:b/>
            <w:bCs/>
            <w:sz w:val="20"/>
            <w:szCs w:val="24"/>
            <w:lang w:val="es-ES" w:eastAsia="es-ES"/>
          </w:rPr>
          <w:instrText>PAGE  \* Arabic  \* MERGEFORMAT</w:instrText>
        </w:r>
        <w:r w:rsidRPr="004B08B9">
          <w:rPr>
            <w:rFonts w:ascii="Arial" w:eastAsia="Times New Roman" w:hAnsi="Arial" w:cs="Arial"/>
            <w:b/>
            <w:bCs/>
            <w:sz w:val="20"/>
            <w:szCs w:val="24"/>
            <w:lang w:val="es-ES" w:eastAsia="es-ES"/>
          </w:rPr>
          <w:fldChar w:fldCharType="separate"/>
        </w:r>
        <w:r w:rsidR="001A28BB">
          <w:rPr>
            <w:rFonts w:ascii="Arial" w:eastAsia="Times New Roman" w:hAnsi="Arial" w:cs="Arial"/>
            <w:b/>
            <w:bCs/>
            <w:noProof/>
            <w:sz w:val="20"/>
            <w:szCs w:val="24"/>
            <w:lang w:val="es-ES" w:eastAsia="es-ES"/>
          </w:rPr>
          <w:t>5</w:t>
        </w:r>
        <w:r w:rsidRPr="004B08B9">
          <w:rPr>
            <w:rFonts w:ascii="Arial" w:eastAsia="Times New Roman" w:hAnsi="Arial" w:cs="Arial"/>
            <w:b/>
            <w:bCs/>
            <w:sz w:val="20"/>
            <w:szCs w:val="24"/>
            <w:lang w:val="es-ES" w:eastAsia="es-ES"/>
          </w:rPr>
          <w:fldChar w:fldCharType="end"/>
        </w:r>
        <w:r w:rsidRPr="004B08B9">
          <w:rPr>
            <w:rFonts w:ascii="Arial" w:eastAsia="Times New Roman" w:hAnsi="Arial" w:cs="Arial"/>
            <w:b/>
            <w:sz w:val="20"/>
            <w:szCs w:val="24"/>
            <w:lang w:val="es-ES" w:eastAsia="es-ES"/>
          </w:rPr>
          <w:t xml:space="preserve"> de </w:t>
        </w:r>
        <w:r w:rsidRPr="004B08B9">
          <w:rPr>
            <w:rFonts w:ascii="Arial" w:eastAsia="Times New Roman" w:hAnsi="Arial" w:cs="Arial"/>
            <w:b/>
            <w:bCs/>
            <w:sz w:val="20"/>
            <w:szCs w:val="24"/>
            <w:lang w:val="es-ES" w:eastAsia="es-ES"/>
          </w:rPr>
          <w:fldChar w:fldCharType="begin"/>
        </w:r>
        <w:r w:rsidRPr="004B08B9">
          <w:rPr>
            <w:rFonts w:ascii="Arial" w:eastAsia="Times New Roman" w:hAnsi="Arial" w:cs="Arial"/>
            <w:b/>
            <w:bCs/>
            <w:sz w:val="20"/>
            <w:szCs w:val="24"/>
            <w:lang w:val="es-ES" w:eastAsia="es-ES"/>
          </w:rPr>
          <w:instrText>NUMPAGES  \* Arabic  \* MERGEFORMAT</w:instrText>
        </w:r>
        <w:r w:rsidRPr="004B08B9">
          <w:rPr>
            <w:rFonts w:ascii="Arial" w:eastAsia="Times New Roman" w:hAnsi="Arial" w:cs="Arial"/>
            <w:b/>
            <w:bCs/>
            <w:sz w:val="20"/>
            <w:szCs w:val="24"/>
            <w:lang w:val="es-ES" w:eastAsia="es-ES"/>
          </w:rPr>
          <w:fldChar w:fldCharType="separate"/>
        </w:r>
        <w:r w:rsidR="001A28BB">
          <w:rPr>
            <w:rFonts w:ascii="Arial" w:eastAsia="Times New Roman" w:hAnsi="Arial" w:cs="Arial"/>
            <w:b/>
            <w:bCs/>
            <w:noProof/>
            <w:sz w:val="20"/>
            <w:szCs w:val="24"/>
            <w:lang w:val="es-ES" w:eastAsia="es-ES"/>
          </w:rPr>
          <w:t>5</w:t>
        </w:r>
        <w:r w:rsidRPr="004B08B9">
          <w:rPr>
            <w:rFonts w:ascii="Arial" w:eastAsia="Times New Roman" w:hAnsi="Arial" w:cs="Arial"/>
            <w:b/>
            <w:bCs/>
            <w:sz w:val="20"/>
            <w:szCs w:val="24"/>
            <w:lang w:val="es-ES" w:eastAsia="es-ES"/>
          </w:rPr>
          <w:fldChar w:fldCharType="end"/>
        </w:r>
      </w:sdtContent>
    </w:sdt>
  </w:p>
  <w:p w14:paraId="7E623A4F" w14:textId="07923131" w:rsidR="004B0794" w:rsidRPr="00AF3005" w:rsidRDefault="004B0794" w:rsidP="007C2FC4">
    <w:pPr>
      <w:pStyle w:val="Encabezado"/>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2E593" w14:textId="77777777" w:rsidR="004B0794" w:rsidRPr="00AF3005" w:rsidRDefault="004B0794" w:rsidP="007C2FC4">
    <w:pPr>
      <w:rPr>
        <w:rFonts w:ascii="Arial" w:hAnsi="Arial" w:cs="Arial"/>
        <w:sz w:val="24"/>
        <w:szCs w:val="24"/>
      </w:rPr>
    </w:pPr>
    <w:r>
      <w:rPr>
        <w:noProof/>
        <w:lang w:eastAsia="es-CO"/>
      </w:rPr>
      <mc:AlternateContent>
        <mc:Choice Requires="wps">
          <w:drawing>
            <wp:anchor distT="0" distB="0" distL="114300" distR="114300" simplePos="0" relativeHeight="251661312" behindDoc="1" locked="0" layoutInCell="1" allowOverlap="1" wp14:anchorId="4DF7F2E7" wp14:editId="3C2E6F52">
              <wp:simplePos x="0" y="0"/>
              <wp:positionH relativeFrom="page">
                <wp:posOffset>575310</wp:posOffset>
              </wp:positionH>
              <wp:positionV relativeFrom="page">
                <wp:posOffset>718820</wp:posOffset>
              </wp:positionV>
              <wp:extent cx="6830695" cy="10716260"/>
              <wp:effectExtent l="0" t="0" r="27305" b="2794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1626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160DF" id="Rectángulo 2" o:spid="_x0000_s1026" style="position:absolute;margin-left:45.3pt;margin-top:56.6pt;width:537.85pt;height:84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" filled="f" strokeweight="2pt">
              <w10:wrap anchorx="page" anchory="page"/>
            </v:rect>
          </w:pict>
        </mc:Fallback>
      </mc:AlternateContent>
    </w:r>
    <w:r w:rsidR="00896E0A">
      <w:rPr>
        <w:rFonts w:ascii="Arial" w:hAnsi="Arial" w:cs="Arial"/>
        <w:noProof/>
        <w:sz w:val="24"/>
        <w:szCs w:val="24"/>
        <w:lang w:val="es-ES_tradnl" w:eastAsia="es-ES"/>
      </w:rPr>
      <w:pict w14:anchorId="5C716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78.9pt;margin-top:-10.65pt;width:104.3pt;height:57.05pt;z-index:251658240;visibility:visible;mso-wrap-edited:f;mso-width-percent:0;mso-height-percent:0;mso-position-horizontal-relative:text;mso-position-vertical-relative:text;mso-width-percent:0;mso-height-percent:0" o:allowoverlap="f">
          <v:imagedata r:id="rId1" o:title=""/>
          <w10:wrap type="square"/>
        </v:shape>
      </w:pict>
    </w:r>
  </w:p>
  <w:p w14:paraId="1CADFE17" w14:textId="77777777" w:rsidR="004B0794" w:rsidRPr="00AF3005" w:rsidRDefault="004B0794" w:rsidP="007C2FC4">
    <w:pPr>
      <w:pStyle w:val="Encabezado"/>
      <w:tabs>
        <w:tab w:val="left" w:pos="9000"/>
        <w:tab w:val="right" w:leader="underscore" w:pos="10530"/>
      </w:tabs>
      <w:rPr>
        <w:rFonts w:ascii="Arial" w:hAnsi="Arial" w:cs="Arial"/>
        <w:sz w:val="24"/>
        <w:szCs w:val="24"/>
      </w:rPr>
    </w:pPr>
  </w:p>
  <w:p w14:paraId="59F968FC" w14:textId="77777777" w:rsidR="004B0794" w:rsidRPr="00AF3005" w:rsidRDefault="004B0794" w:rsidP="007C2FC4">
    <w:pPr>
      <w:pStyle w:val="Encabezado"/>
      <w:jc w:val="right"/>
      <w:rPr>
        <w:rFonts w:ascii="Arial" w:hAnsi="Arial" w:cs="Arial"/>
        <w:b/>
        <w:sz w:val="24"/>
        <w:szCs w:val="24"/>
      </w:rPr>
    </w:pPr>
  </w:p>
  <w:p w14:paraId="503D60F7" w14:textId="77777777" w:rsidR="004B0794" w:rsidRPr="00AF3005" w:rsidRDefault="004B0794" w:rsidP="007C2FC4">
    <w:pPr>
      <w:pStyle w:val="Encabezado"/>
      <w:rPr>
        <w:rFonts w:ascii="Arial" w:hAnsi="Arial" w:cs="Arial"/>
        <w:b/>
        <w:sz w:val="24"/>
        <w:szCs w:val="24"/>
      </w:rPr>
    </w:pPr>
  </w:p>
  <w:p w14:paraId="5DBDC044" w14:textId="77777777" w:rsidR="004B0794" w:rsidRPr="00AF3005" w:rsidRDefault="004B0794" w:rsidP="007C2FC4">
    <w:pPr>
      <w:pStyle w:val="Encabezado"/>
      <w:jc w:val="center"/>
      <w:rPr>
        <w:rFonts w:ascii="Arial" w:hAnsi="Arial" w:cs="Arial"/>
        <w:b/>
        <w:sz w:val="24"/>
        <w:szCs w:val="24"/>
      </w:rPr>
    </w:pPr>
    <w:r w:rsidRPr="00AF3005">
      <w:rPr>
        <w:rFonts w:ascii="Arial" w:hAnsi="Arial" w:cs="Arial"/>
        <w:b/>
        <w:sz w:val="24"/>
        <w:szCs w:val="24"/>
      </w:rPr>
      <w:t xml:space="preserve">MINISTERIO DE CULTURA </w:t>
    </w:r>
  </w:p>
  <w:p w14:paraId="5385D70E" w14:textId="77777777" w:rsidR="004B0794" w:rsidRDefault="004B0794" w:rsidP="007C2FC4">
    <w:pPr>
      <w:pStyle w:val="Encabezado"/>
      <w:jc w:val="center"/>
      <w:rPr>
        <w:rFonts w:ascii="Arial" w:hAnsi="Arial" w:cs="Arial"/>
        <w:b/>
        <w:sz w:val="24"/>
        <w:szCs w:val="24"/>
      </w:rPr>
    </w:pPr>
  </w:p>
  <w:p w14:paraId="50981292" w14:textId="77777777" w:rsidR="004B0794" w:rsidRDefault="004B0794" w:rsidP="007C2FC4">
    <w:pPr>
      <w:pStyle w:val="Encabezado"/>
      <w:jc w:val="center"/>
      <w:rPr>
        <w:rFonts w:ascii="Arial" w:hAnsi="Arial" w:cs="Arial"/>
        <w:b/>
        <w:sz w:val="24"/>
        <w:szCs w:val="24"/>
      </w:rPr>
    </w:pPr>
  </w:p>
  <w:p w14:paraId="750D46C0" w14:textId="77777777" w:rsidR="004B0794" w:rsidRPr="00AF3005" w:rsidRDefault="004B0794" w:rsidP="007C2FC4">
    <w:pPr>
      <w:pStyle w:val="Encabezado"/>
      <w:jc w:val="center"/>
      <w:rPr>
        <w:rFonts w:ascii="Arial" w:hAnsi="Arial" w:cs="Arial"/>
        <w:b/>
        <w:sz w:val="24"/>
        <w:szCs w:val="24"/>
      </w:rPr>
    </w:pPr>
  </w:p>
  <w:p w14:paraId="19601A2E" w14:textId="77777777" w:rsidR="004B0794" w:rsidRPr="00AF3005" w:rsidRDefault="004B0794" w:rsidP="007C2FC4">
    <w:pPr>
      <w:pStyle w:val="Encabezado"/>
      <w:jc w:val="center"/>
      <w:rPr>
        <w:rFonts w:ascii="Arial" w:hAnsi="Arial" w:cs="Arial"/>
        <w:b/>
        <w:sz w:val="24"/>
        <w:szCs w:val="24"/>
      </w:rPr>
    </w:pPr>
    <w:r w:rsidRPr="00AF3005">
      <w:rPr>
        <w:rFonts w:ascii="Arial" w:hAnsi="Arial" w:cs="Arial"/>
        <w:b/>
        <w:sz w:val="24"/>
        <w:szCs w:val="24"/>
      </w:rPr>
      <w:t>DECRETO NÚMERO</w:t>
    </w:r>
    <w:r>
      <w:rPr>
        <w:rFonts w:ascii="Arial" w:hAnsi="Arial" w:cs="Arial"/>
        <w:b/>
        <w:sz w:val="24"/>
        <w:szCs w:val="24"/>
      </w:rPr>
      <w:t>_________________________DE 2020</w:t>
    </w:r>
  </w:p>
  <w:p w14:paraId="16D915E1" w14:textId="77777777" w:rsidR="004B0794" w:rsidRDefault="004B0794" w:rsidP="007C2FC4">
    <w:pPr>
      <w:pStyle w:val="Encabezado"/>
    </w:pPr>
  </w:p>
  <w:p w14:paraId="212910F0" w14:textId="77777777" w:rsidR="004B0794" w:rsidRDefault="004B0794" w:rsidP="007C2FC4">
    <w:pPr>
      <w:pStyle w:val="Encabezado"/>
    </w:pPr>
  </w:p>
  <w:p w14:paraId="3F7B8381" w14:textId="77777777" w:rsidR="004B0794" w:rsidRPr="00AF3005" w:rsidRDefault="004B0794" w:rsidP="007C2F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2177"/>
    <w:multiLevelType w:val="hybridMultilevel"/>
    <w:tmpl w:val="A73C432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A90531"/>
    <w:multiLevelType w:val="hybridMultilevel"/>
    <w:tmpl w:val="BCE42520"/>
    <w:lvl w:ilvl="0" w:tplc="91168E5E">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C8861C7"/>
    <w:multiLevelType w:val="multilevel"/>
    <w:tmpl w:val="DB5CD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C7BB3"/>
    <w:multiLevelType w:val="hybridMultilevel"/>
    <w:tmpl w:val="59AC7C8A"/>
    <w:lvl w:ilvl="0" w:tplc="1D3CD614">
      <w:start w:val="1"/>
      <w:numFmt w:val="decimal"/>
      <w:lvlText w:val="%1."/>
      <w:lvlJc w:val="right"/>
      <w:pPr>
        <w:ind w:left="720" w:hanging="360"/>
      </w:pPr>
      <w:rPr>
        <w:rFonts w:ascii="Arial" w:eastAsiaTheme="minorHAnsi" w:hAnsi="Arial"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9E5B4A"/>
    <w:multiLevelType w:val="multilevel"/>
    <w:tmpl w:val="F9D2A8E4"/>
    <w:lvl w:ilvl="0">
      <w:start w:val="1"/>
      <w:numFmt w:val="decimal"/>
      <w:lvlText w:val="%1."/>
      <w:lvlJc w:val="left"/>
      <w:pPr>
        <w:ind w:left="-207" w:hanging="360"/>
      </w:pPr>
      <w:rPr>
        <w:rFonts w:hint="default"/>
        <w:b w:val="0"/>
      </w:rPr>
    </w:lvl>
    <w:lvl w:ilvl="1">
      <w:start w:val="11"/>
      <w:numFmt w:val="decimal"/>
      <w:isLgl/>
      <w:lvlText w:val="%1.%2."/>
      <w:lvlJc w:val="left"/>
      <w:pPr>
        <w:ind w:left="433" w:hanging="1000"/>
      </w:pPr>
      <w:rPr>
        <w:rFonts w:hint="default"/>
      </w:rPr>
    </w:lvl>
    <w:lvl w:ilvl="2">
      <w:start w:val="2"/>
      <w:numFmt w:val="decimal"/>
      <w:isLgl/>
      <w:lvlText w:val="%1.%2.%3."/>
      <w:lvlJc w:val="left"/>
      <w:pPr>
        <w:ind w:left="433" w:hanging="1000"/>
      </w:pPr>
      <w:rPr>
        <w:rFonts w:hint="default"/>
      </w:rPr>
    </w:lvl>
    <w:lvl w:ilvl="3">
      <w:start w:val="3"/>
      <w:numFmt w:val="decimal"/>
      <w:isLgl/>
      <w:lvlText w:val="%1.%2.%3.%4."/>
      <w:lvlJc w:val="left"/>
      <w:pPr>
        <w:ind w:left="433" w:hanging="1000"/>
      </w:pPr>
      <w:rPr>
        <w:rFonts w:hint="default"/>
      </w:rPr>
    </w:lvl>
    <w:lvl w:ilvl="4">
      <w:start w:val="4"/>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5" w15:restartNumberingAfterBreak="0">
    <w:nsid w:val="18B627DE"/>
    <w:multiLevelType w:val="hybridMultilevel"/>
    <w:tmpl w:val="AD3AFD9C"/>
    <w:lvl w:ilvl="0" w:tplc="18A00B3E">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6" w15:restartNumberingAfterBreak="0">
    <w:nsid w:val="1A1546B3"/>
    <w:multiLevelType w:val="hybridMultilevel"/>
    <w:tmpl w:val="01E62F52"/>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1B37F2"/>
    <w:multiLevelType w:val="hybridMultilevel"/>
    <w:tmpl w:val="86BA2888"/>
    <w:lvl w:ilvl="0" w:tplc="240A000F">
      <w:start w:val="1"/>
      <w:numFmt w:val="decimal"/>
      <w:lvlText w:val="%1."/>
      <w:lvlJc w:val="left"/>
      <w:pPr>
        <w:ind w:left="360" w:hanging="360"/>
      </w:pPr>
    </w:lvl>
    <w:lvl w:ilvl="1" w:tplc="A9DA9B22">
      <w:start w:val="1"/>
      <w:numFmt w:val="decimal"/>
      <w:lvlText w:val="%2."/>
      <w:lvlJc w:val="left"/>
      <w:pPr>
        <w:tabs>
          <w:tab w:val="num" w:pos="1080"/>
        </w:tabs>
        <w:ind w:left="1080" w:hanging="360"/>
      </w:pPr>
      <w:rPr>
        <w:rFonts w:hint="default"/>
        <w:color w:val="808000"/>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A5F7030"/>
    <w:multiLevelType w:val="hybridMultilevel"/>
    <w:tmpl w:val="EA82006A"/>
    <w:lvl w:ilvl="0" w:tplc="F9B89516">
      <w:start w:val="1"/>
      <w:numFmt w:val="lowerLetter"/>
      <w:lvlText w:val="%1)"/>
      <w:lvlJc w:val="left"/>
      <w:pPr>
        <w:ind w:left="153" w:hanging="360"/>
      </w:pPr>
      <w:rPr>
        <w:rFonts w:hint="default"/>
      </w:rPr>
    </w:lvl>
    <w:lvl w:ilvl="1" w:tplc="040A0019" w:tentative="1">
      <w:start w:val="1"/>
      <w:numFmt w:val="lowerLetter"/>
      <w:lvlText w:val="%2."/>
      <w:lvlJc w:val="left"/>
      <w:pPr>
        <w:ind w:left="873" w:hanging="360"/>
      </w:pPr>
    </w:lvl>
    <w:lvl w:ilvl="2" w:tplc="040A001B" w:tentative="1">
      <w:start w:val="1"/>
      <w:numFmt w:val="lowerRoman"/>
      <w:lvlText w:val="%3."/>
      <w:lvlJc w:val="right"/>
      <w:pPr>
        <w:ind w:left="1593" w:hanging="180"/>
      </w:pPr>
    </w:lvl>
    <w:lvl w:ilvl="3" w:tplc="040A000F" w:tentative="1">
      <w:start w:val="1"/>
      <w:numFmt w:val="decimal"/>
      <w:lvlText w:val="%4."/>
      <w:lvlJc w:val="left"/>
      <w:pPr>
        <w:ind w:left="2313" w:hanging="360"/>
      </w:pPr>
    </w:lvl>
    <w:lvl w:ilvl="4" w:tplc="040A0019" w:tentative="1">
      <w:start w:val="1"/>
      <w:numFmt w:val="lowerLetter"/>
      <w:lvlText w:val="%5."/>
      <w:lvlJc w:val="left"/>
      <w:pPr>
        <w:ind w:left="3033" w:hanging="360"/>
      </w:pPr>
    </w:lvl>
    <w:lvl w:ilvl="5" w:tplc="040A001B" w:tentative="1">
      <w:start w:val="1"/>
      <w:numFmt w:val="lowerRoman"/>
      <w:lvlText w:val="%6."/>
      <w:lvlJc w:val="right"/>
      <w:pPr>
        <w:ind w:left="3753" w:hanging="180"/>
      </w:pPr>
    </w:lvl>
    <w:lvl w:ilvl="6" w:tplc="040A000F" w:tentative="1">
      <w:start w:val="1"/>
      <w:numFmt w:val="decimal"/>
      <w:lvlText w:val="%7."/>
      <w:lvlJc w:val="left"/>
      <w:pPr>
        <w:ind w:left="4473" w:hanging="360"/>
      </w:pPr>
    </w:lvl>
    <w:lvl w:ilvl="7" w:tplc="040A0019" w:tentative="1">
      <w:start w:val="1"/>
      <w:numFmt w:val="lowerLetter"/>
      <w:lvlText w:val="%8."/>
      <w:lvlJc w:val="left"/>
      <w:pPr>
        <w:ind w:left="5193" w:hanging="360"/>
      </w:pPr>
    </w:lvl>
    <w:lvl w:ilvl="8" w:tplc="040A001B" w:tentative="1">
      <w:start w:val="1"/>
      <w:numFmt w:val="lowerRoman"/>
      <w:lvlText w:val="%9."/>
      <w:lvlJc w:val="right"/>
      <w:pPr>
        <w:ind w:left="5913" w:hanging="180"/>
      </w:pPr>
    </w:lvl>
  </w:abstractNum>
  <w:abstractNum w:abstractNumId="9" w15:restartNumberingAfterBreak="0">
    <w:nsid w:val="1B443520"/>
    <w:multiLevelType w:val="hybridMultilevel"/>
    <w:tmpl w:val="049E7096"/>
    <w:lvl w:ilvl="0" w:tplc="240A000F">
      <w:start w:val="1"/>
      <w:numFmt w:val="decimal"/>
      <w:lvlText w:val="%1."/>
      <w:lvlJc w:val="left"/>
      <w:pPr>
        <w:ind w:left="360" w:hanging="360"/>
      </w:pPr>
    </w:lvl>
    <w:lvl w:ilvl="1" w:tplc="A9DA9B22">
      <w:start w:val="1"/>
      <w:numFmt w:val="decimal"/>
      <w:lvlText w:val="%2."/>
      <w:lvlJc w:val="left"/>
      <w:pPr>
        <w:tabs>
          <w:tab w:val="num" w:pos="1080"/>
        </w:tabs>
        <w:ind w:left="1080" w:hanging="360"/>
      </w:pPr>
      <w:rPr>
        <w:rFonts w:hint="default"/>
        <w:color w:val="808000"/>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2F54026"/>
    <w:multiLevelType w:val="hybridMultilevel"/>
    <w:tmpl w:val="FA3EBF9C"/>
    <w:lvl w:ilvl="0" w:tplc="B3880EAA">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6A53119"/>
    <w:multiLevelType w:val="hybridMultilevel"/>
    <w:tmpl w:val="227C7C1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29BD72CA"/>
    <w:multiLevelType w:val="multilevel"/>
    <w:tmpl w:val="2654DB36"/>
    <w:lvl w:ilvl="0">
      <w:start w:val="1"/>
      <w:numFmt w:val="decimal"/>
      <w:lvlText w:val="%1."/>
      <w:lvlJc w:val="left"/>
      <w:pPr>
        <w:ind w:left="495" w:hanging="495"/>
      </w:pPr>
      <w:rPr>
        <w:rFonts w:hint="default"/>
        <w:b/>
      </w:rPr>
    </w:lvl>
    <w:lvl w:ilvl="1">
      <w:start w:val="3"/>
      <w:numFmt w:val="decimal"/>
      <w:lvlText w:val="%1.%2."/>
      <w:lvlJc w:val="left"/>
      <w:pPr>
        <w:ind w:left="1575" w:hanging="495"/>
      </w:pPr>
      <w:rPr>
        <w:rFonts w:hint="default"/>
        <w:b/>
      </w:rPr>
    </w:lvl>
    <w:lvl w:ilvl="2">
      <w:start w:val="2"/>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3" w15:restartNumberingAfterBreak="0">
    <w:nsid w:val="29D80897"/>
    <w:multiLevelType w:val="hybridMultilevel"/>
    <w:tmpl w:val="1C1E3300"/>
    <w:lvl w:ilvl="0" w:tplc="D5EE92BE">
      <w:start w:val="1"/>
      <w:numFmt w:val="upperRoman"/>
      <w:lvlText w:val="%1."/>
      <w:lvlJc w:val="left"/>
      <w:pPr>
        <w:ind w:left="153" w:hanging="720"/>
      </w:pPr>
      <w:rPr>
        <w:rFonts w:cstheme="minorBidi"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4" w15:restartNumberingAfterBreak="0">
    <w:nsid w:val="2B12191D"/>
    <w:multiLevelType w:val="hybridMultilevel"/>
    <w:tmpl w:val="9C2E0CB8"/>
    <w:lvl w:ilvl="0" w:tplc="5E58B796">
      <w:start w:val="1"/>
      <w:numFmt w:val="decimal"/>
      <w:lvlText w:val="%1."/>
      <w:lvlJc w:val="left"/>
      <w:pPr>
        <w:ind w:left="720" w:hanging="360"/>
      </w:pPr>
      <w:rPr>
        <w:rFonts w:eastAsiaTheme="minorHAnsi" w:cstheme="minorBidi" w:hint="default"/>
        <w:color w:val="FF0000"/>
      </w:rPr>
    </w:lvl>
    <w:lvl w:ilvl="1" w:tplc="240A0019">
      <w:start w:val="1"/>
      <w:numFmt w:val="lowerLetter"/>
      <w:lvlText w:val="%2."/>
      <w:lvlJc w:val="left"/>
      <w:pPr>
        <w:ind w:left="1494"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FC54E4A"/>
    <w:multiLevelType w:val="hybridMultilevel"/>
    <w:tmpl w:val="9B3EFF88"/>
    <w:lvl w:ilvl="0" w:tplc="A228427A">
      <w:start w:val="1"/>
      <w:numFmt w:val="decimal"/>
      <w:lvlText w:val="%1."/>
      <w:lvlJc w:val="left"/>
      <w:pPr>
        <w:ind w:left="-207" w:hanging="360"/>
      </w:pPr>
      <w:rPr>
        <w:rFonts w:hint="default"/>
        <w:b/>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16" w15:restartNumberingAfterBreak="0">
    <w:nsid w:val="320E022B"/>
    <w:multiLevelType w:val="multilevel"/>
    <w:tmpl w:val="C9BE360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EB0550"/>
    <w:multiLevelType w:val="hybridMultilevel"/>
    <w:tmpl w:val="1F1CBA3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376E3004"/>
    <w:multiLevelType w:val="hybridMultilevel"/>
    <w:tmpl w:val="0A20E96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398C5DF3"/>
    <w:multiLevelType w:val="multilevel"/>
    <w:tmpl w:val="53542930"/>
    <w:lvl w:ilvl="0">
      <w:start w:val="1"/>
      <w:numFmt w:val="decimal"/>
      <w:lvlText w:val="%1."/>
      <w:lvlJc w:val="left"/>
      <w:pPr>
        <w:ind w:left="3" w:hanging="570"/>
      </w:pPr>
      <w:rPr>
        <w:rFonts w:hint="default"/>
      </w:rPr>
    </w:lvl>
    <w:lvl w:ilvl="1">
      <w:start w:val="1"/>
      <w:numFmt w:val="decimal"/>
      <w:isLgl/>
      <w:lvlText w:val="%1.%2."/>
      <w:lvlJc w:val="left"/>
      <w:pPr>
        <w:ind w:left="723" w:hanging="720"/>
      </w:pPr>
      <w:rPr>
        <w:rFonts w:hint="default"/>
      </w:rPr>
    </w:lvl>
    <w:lvl w:ilvl="2">
      <w:start w:val="1"/>
      <w:numFmt w:val="decimal"/>
      <w:isLgl/>
      <w:lvlText w:val="%1.%2.%3."/>
      <w:lvlJc w:val="left"/>
      <w:pPr>
        <w:ind w:left="1293"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793" w:hanging="1080"/>
      </w:pPr>
      <w:rPr>
        <w:rFonts w:hint="default"/>
      </w:rPr>
    </w:lvl>
    <w:lvl w:ilvl="5">
      <w:start w:val="1"/>
      <w:numFmt w:val="decimal"/>
      <w:isLgl/>
      <w:lvlText w:val="%1.%2.%3.%4.%5.%6."/>
      <w:lvlJc w:val="left"/>
      <w:pPr>
        <w:ind w:left="3723" w:hanging="1440"/>
      </w:pPr>
      <w:rPr>
        <w:rFonts w:hint="default"/>
      </w:rPr>
    </w:lvl>
    <w:lvl w:ilvl="6">
      <w:start w:val="1"/>
      <w:numFmt w:val="decimal"/>
      <w:isLgl/>
      <w:lvlText w:val="%1.%2.%3.%4.%5.%6.%7."/>
      <w:lvlJc w:val="left"/>
      <w:pPr>
        <w:ind w:left="4293" w:hanging="1440"/>
      </w:pPr>
      <w:rPr>
        <w:rFonts w:hint="default"/>
      </w:rPr>
    </w:lvl>
    <w:lvl w:ilvl="7">
      <w:start w:val="1"/>
      <w:numFmt w:val="decimal"/>
      <w:isLgl/>
      <w:lvlText w:val="%1.%2.%3.%4.%5.%6.%7.%8."/>
      <w:lvlJc w:val="left"/>
      <w:pPr>
        <w:ind w:left="5223" w:hanging="1800"/>
      </w:pPr>
      <w:rPr>
        <w:rFonts w:hint="default"/>
      </w:rPr>
    </w:lvl>
    <w:lvl w:ilvl="8">
      <w:start w:val="1"/>
      <w:numFmt w:val="decimal"/>
      <w:isLgl/>
      <w:lvlText w:val="%1.%2.%3.%4.%5.%6.%7.%8.%9."/>
      <w:lvlJc w:val="left"/>
      <w:pPr>
        <w:ind w:left="5793" w:hanging="1800"/>
      </w:pPr>
      <w:rPr>
        <w:rFonts w:hint="default"/>
      </w:rPr>
    </w:lvl>
  </w:abstractNum>
  <w:abstractNum w:abstractNumId="20" w15:restartNumberingAfterBreak="0">
    <w:nsid w:val="3D8A25E0"/>
    <w:multiLevelType w:val="hybridMultilevel"/>
    <w:tmpl w:val="28DE2C6E"/>
    <w:lvl w:ilvl="0" w:tplc="9DD0E490">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21" w15:restartNumberingAfterBreak="0">
    <w:nsid w:val="431D6912"/>
    <w:multiLevelType w:val="multilevel"/>
    <w:tmpl w:val="3D7C474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2" w15:restartNumberingAfterBreak="0">
    <w:nsid w:val="454A6B24"/>
    <w:multiLevelType w:val="hybridMultilevel"/>
    <w:tmpl w:val="4A1EB286"/>
    <w:lvl w:ilvl="0" w:tplc="60F62986">
      <w:start w:val="2"/>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66F5B81"/>
    <w:multiLevelType w:val="hybridMultilevel"/>
    <w:tmpl w:val="D8CCC948"/>
    <w:lvl w:ilvl="0" w:tplc="16CE41A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24" w15:restartNumberingAfterBreak="0">
    <w:nsid w:val="46DD612B"/>
    <w:multiLevelType w:val="hybridMultilevel"/>
    <w:tmpl w:val="33AE02A2"/>
    <w:lvl w:ilvl="0" w:tplc="58B0A958">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25" w15:restartNumberingAfterBreak="0">
    <w:nsid w:val="48D27729"/>
    <w:multiLevelType w:val="hybridMultilevel"/>
    <w:tmpl w:val="F6F23ED0"/>
    <w:lvl w:ilvl="0" w:tplc="42004D38">
      <w:start w:val="1"/>
      <w:numFmt w:val="lowerLetter"/>
      <w:pStyle w:val="Listaconvietas2"/>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49115265"/>
    <w:multiLevelType w:val="hybridMultilevel"/>
    <w:tmpl w:val="8242A6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95E5891"/>
    <w:multiLevelType w:val="multilevel"/>
    <w:tmpl w:val="2FFA19BE"/>
    <w:lvl w:ilvl="0">
      <w:start w:val="1"/>
      <w:numFmt w:val="decimal"/>
      <w:lvlText w:val="%1."/>
      <w:lvlJc w:val="left"/>
      <w:pPr>
        <w:ind w:left="-20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4221" w:hanging="1080"/>
      </w:pPr>
      <w:rPr>
        <w:rFonts w:hint="default"/>
      </w:rPr>
    </w:lvl>
    <w:lvl w:ilvl="5">
      <w:start w:val="1"/>
      <w:numFmt w:val="decimal"/>
      <w:isLgl/>
      <w:lvlText w:val="%1.%2.%3.%4.%5.%6."/>
      <w:lvlJc w:val="left"/>
      <w:pPr>
        <w:ind w:left="5148" w:hanging="1080"/>
      </w:pPr>
      <w:rPr>
        <w:rFonts w:hint="default"/>
      </w:rPr>
    </w:lvl>
    <w:lvl w:ilvl="6">
      <w:start w:val="1"/>
      <w:numFmt w:val="decimal"/>
      <w:isLgl/>
      <w:lvlText w:val="%1.%2.%3.%4.%5.%6.%7."/>
      <w:lvlJc w:val="left"/>
      <w:pPr>
        <w:ind w:left="6435" w:hanging="1440"/>
      </w:pPr>
      <w:rPr>
        <w:rFonts w:hint="default"/>
      </w:rPr>
    </w:lvl>
    <w:lvl w:ilvl="7">
      <w:start w:val="1"/>
      <w:numFmt w:val="decimal"/>
      <w:isLgl/>
      <w:lvlText w:val="%1.%2.%3.%4.%5.%6.%7.%8."/>
      <w:lvlJc w:val="left"/>
      <w:pPr>
        <w:ind w:left="7362" w:hanging="1440"/>
      </w:pPr>
      <w:rPr>
        <w:rFonts w:hint="default"/>
      </w:rPr>
    </w:lvl>
    <w:lvl w:ilvl="8">
      <w:start w:val="1"/>
      <w:numFmt w:val="decimal"/>
      <w:isLgl/>
      <w:lvlText w:val="%1.%2.%3.%4.%5.%6.%7.%8.%9."/>
      <w:lvlJc w:val="left"/>
      <w:pPr>
        <w:ind w:left="8649" w:hanging="1800"/>
      </w:pPr>
      <w:rPr>
        <w:rFonts w:hint="default"/>
      </w:rPr>
    </w:lvl>
  </w:abstractNum>
  <w:abstractNum w:abstractNumId="28" w15:restartNumberingAfterBreak="0">
    <w:nsid w:val="52E73951"/>
    <w:multiLevelType w:val="hybridMultilevel"/>
    <w:tmpl w:val="4AEE21F0"/>
    <w:lvl w:ilvl="0" w:tplc="AD982590">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9" w15:restartNumberingAfterBreak="0">
    <w:nsid w:val="5343086D"/>
    <w:multiLevelType w:val="hybridMultilevel"/>
    <w:tmpl w:val="E23EF5E4"/>
    <w:lvl w:ilvl="0" w:tplc="0409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58241C18"/>
    <w:multiLevelType w:val="multilevel"/>
    <w:tmpl w:val="F9D2A8E4"/>
    <w:lvl w:ilvl="0">
      <w:start w:val="1"/>
      <w:numFmt w:val="decimal"/>
      <w:lvlText w:val="%1."/>
      <w:lvlJc w:val="left"/>
      <w:pPr>
        <w:ind w:left="-207" w:hanging="360"/>
      </w:pPr>
      <w:rPr>
        <w:rFonts w:hint="default"/>
        <w:b w:val="0"/>
      </w:rPr>
    </w:lvl>
    <w:lvl w:ilvl="1">
      <w:start w:val="11"/>
      <w:numFmt w:val="decimal"/>
      <w:isLgl/>
      <w:lvlText w:val="%1.%2."/>
      <w:lvlJc w:val="left"/>
      <w:pPr>
        <w:ind w:left="433" w:hanging="1000"/>
      </w:pPr>
      <w:rPr>
        <w:rFonts w:hint="default"/>
      </w:rPr>
    </w:lvl>
    <w:lvl w:ilvl="2">
      <w:start w:val="2"/>
      <w:numFmt w:val="decimal"/>
      <w:isLgl/>
      <w:lvlText w:val="%1.%2.%3."/>
      <w:lvlJc w:val="left"/>
      <w:pPr>
        <w:ind w:left="433" w:hanging="1000"/>
      </w:pPr>
      <w:rPr>
        <w:rFonts w:hint="default"/>
      </w:rPr>
    </w:lvl>
    <w:lvl w:ilvl="3">
      <w:start w:val="3"/>
      <w:numFmt w:val="decimal"/>
      <w:isLgl/>
      <w:lvlText w:val="%1.%2.%3.%4."/>
      <w:lvlJc w:val="left"/>
      <w:pPr>
        <w:ind w:left="433" w:hanging="1000"/>
      </w:pPr>
      <w:rPr>
        <w:rFonts w:hint="default"/>
      </w:rPr>
    </w:lvl>
    <w:lvl w:ilvl="4">
      <w:start w:val="4"/>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31" w15:restartNumberingAfterBreak="0">
    <w:nsid w:val="5DD02E5A"/>
    <w:multiLevelType w:val="multilevel"/>
    <w:tmpl w:val="57D26F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4F2227"/>
    <w:multiLevelType w:val="hybridMultilevel"/>
    <w:tmpl w:val="7E6A4686"/>
    <w:lvl w:ilvl="0" w:tplc="145EB3D4">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FBE4867"/>
    <w:multiLevelType w:val="hybridMultilevel"/>
    <w:tmpl w:val="635ACC6C"/>
    <w:lvl w:ilvl="0" w:tplc="7D40600E">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34" w15:restartNumberingAfterBreak="0">
    <w:nsid w:val="60461A77"/>
    <w:multiLevelType w:val="hybridMultilevel"/>
    <w:tmpl w:val="9B3CE9FA"/>
    <w:lvl w:ilvl="0" w:tplc="D50814BA">
      <w:start w:val="1"/>
      <w:numFmt w:val="lowerRoman"/>
      <w:lvlText w:val="(%1)"/>
      <w:lvlJc w:val="left"/>
      <w:pPr>
        <w:ind w:left="153" w:hanging="72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35" w15:restartNumberingAfterBreak="0">
    <w:nsid w:val="60DD5C74"/>
    <w:multiLevelType w:val="hybridMultilevel"/>
    <w:tmpl w:val="7E6A4686"/>
    <w:lvl w:ilvl="0" w:tplc="145EB3D4">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2A478CA"/>
    <w:multiLevelType w:val="hybridMultilevel"/>
    <w:tmpl w:val="5100C338"/>
    <w:lvl w:ilvl="0" w:tplc="E4B815FE">
      <w:start w:val="1"/>
      <w:numFmt w:val="upp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6076875"/>
    <w:multiLevelType w:val="hybridMultilevel"/>
    <w:tmpl w:val="6DE8E0AE"/>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38" w15:restartNumberingAfterBreak="0">
    <w:nsid w:val="66A75BFE"/>
    <w:multiLevelType w:val="hybridMultilevel"/>
    <w:tmpl w:val="08B2F26E"/>
    <w:lvl w:ilvl="0" w:tplc="21A075DC">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39" w15:restartNumberingAfterBreak="0">
    <w:nsid w:val="68084F95"/>
    <w:multiLevelType w:val="hybridMultilevel"/>
    <w:tmpl w:val="1ADA887C"/>
    <w:lvl w:ilvl="0" w:tplc="36581D3E">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40" w15:restartNumberingAfterBreak="0">
    <w:nsid w:val="6CE54CE9"/>
    <w:multiLevelType w:val="multilevel"/>
    <w:tmpl w:val="093C9702"/>
    <w:lvl w:ilvl="0">
      <w:start w:val="1"/>
      <w:numFmt w:val="decimal"/>
      <w:lvlText w:val="%1."/>
      <w:lvlJc w:val="left"/>
      <w:pPr>
        <w:ind w:left="-207" w:hanging="360"/>
      </w:pPr>
      <w:rPr>
        <w:rFonts w:hint="default"/>
      </w:rPr>
    </w:lvl>
    <w:lvl w:ilvl="1">
      <w:start w:val="12"/>
      <w:numFmt w:val="decimal"/>
      <w:isLgl/>
      <w:lvlText w:val="%1.%2."/>
      <w:lvlJc w:val="left"/>
      <w:pPr>
        <w:ind w:left="433" w:hanging="1000"/>
      </w:pPr>
      <w:rPr>
        <w:rFonts w:hint="default"/>
      </w:rPr>
    </w:lvl>
    <w:lvl w:ilvl="2">
      <w:start w:val="1"/>
      <w:numFmt w:val="decimal"/>
      <w:isLgl/>
      <w:lvlText w:val="%1.%2.%3."/>
      <w:lvlJc w:val="left"/>
      <w:pPr>
        <w:ind w:left="433" w:hanging="1000"/>
      </w:pPr>
      <w:rPr>
        <w:rFonts w:hint="default"/>
      </w:rPr>
    </w:lvl>
    <w:lvl w:ilvl="3">
      <w:start w:val="1"/>
      <w:numFmt w:val="decimal"/>
      <w:isLgl/>
      <w:lvlText w:val="%1.%2.%3.%4."/>
      <w:lvlJc w:val="left"/>
      <w:pPr>
        <w:ind w:left="433" w:hanging="1000"/>
      </w:pPr>
      <w:rPr>
        <w:rFonts w:hint="default"/>
      </w:rPr>
    </w:lvl>
    <w:lvl w:ilvl="4">
      <w:start w:val="7"/>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41" w15:restartNumberingAfterBreak="0">
    <w:nsid w:val="724061E5"/>
    <w:multiLevelType w:val="hybridMultilevel"/>
    <w:tmpl w:val="9806B974"/>
    <w:lvl w:ilvl="0" w:tplc="A86E316E">
      <w:start w:val="1"/>
      <w:numFmt w:val="decimal"/>
      <w:lvlText w:val="%1."/>
      <w:lvlJc w:val="left"/>
      <w:pPr>
        <w:ind w:left="3" w:hanging="57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42" w15:restartNumberingAfterBreak="0">
    <w:nsid w:val="73E56D9D"/>
    <w:multiLevelType w:val="hybridMultilevel"/>
    <w:tmpl w:val="B5728DF4"/>
    <w:lvl w:ilvl="0" w:tplc="859E9A58">
      <w:start w:val="1"/>
      <w:numFmt w:val="upperRoman"/>
      <w:lvlText w:val="%1."/>
      <w:lvlJc w:val="left"/>
      <w:pPr>
        <w:ind w:left="153" w:hanging="720"/>
      </w:pPr>
      <w:rPr>
        <w:rFonts w:cstheme="minorBidi" w:hint="default"/>
        <w:b/>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43" w15:restartNumberingAfterBreak="0">
    <w:nsid w:val="75AC0DE3"/>
    <w:multiLevelType w:val="hybridMultilevel"/>
    <w:tmpl w:val="4386F090"/>
    <w:lvl w:ilvl="0" w:tplc="F778835E">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44" w15:restartNumberingAfterBreak="0">
    <w:nsid w:val="7A83375C"/>
    <w:multiLevelType w:val="hybridMultilevel"/>
    <w:tmpl w:val="6B38BFD0"/>
    <w:lvl w:ilvl="0" w:tplc="0638F656">
      <w:start w:val="1"/>
      <w:numFmt w:val="decimal"/>
      <w:lvlText w:val="%1."/>
      <w:lvlJc w:val="left"/>
      <w:pPr>
        <w:ind w:left="360" w:hanging="360"/>
      </w:pPr>
      <w:rPr>
        <w:rFonts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E5837E1"/>
    <w:multiLevelType w:val="hybridMultilevel"/>
    <w:tmpl w:val="F3F47D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5"/>
  </w:num>
  <w:num w:numId="2">
    <w:abstractNumId w:val="9"/>
  </w:num>
  <w:num w:numId="3">
    <w:abstractNumId w:val="1"/>
  </w:num>
  <w:num w:numId="4">
    <w:abstractNumId w:val="44"/>
  </w:num>
  <w:num w:numId="5">
    <w:abstractNumId w:val="32"/>
  </w:num>
  <w:num w:numId="6">
    <w:abstractNumId w:val="3"/>
  </w:num>
  <w:num w:numId="7">
    <w:abstractNumId w:val="35"/>
  </w:num>
  <w:num w:numId="8">
    <w:abstractNumId w:val="25"/>
  </w:num>
  <w:num w:numId="9">
    <w:abstractNumId w:val="7"/>
  </w:num>
  <w:num w:numId="10">
    <w:abstractNumId w:val="18"/>
  </w:num>
  <w:num w:numId="11">
    <w:abstractNumId w:val="17"/>
  </w:num>
  <w:num w:numId="12">
    <w:abstractNumId w:val="6"/>
  </w:num>
  <w:num w:numId="13">
    <w:abstractNumId w:val="19"/>
  </w:num>
  <w:num w:numId="14">
    <w:abstractNumId w:val="41"/>
  </w:num>
  <w:num w:numId="15">
    <w:abstractNumId w:val="10"/>
  </w:num>
  <w:num w:numId="16">
    <w:abstractNumId w:val="11"/>
  </w:num>
  <w:num w:numId="17">
    <w:abstractNumId w:val="22"/>
  </w:num>
  <w:num w:numId="18">
    <w:abstractNumId w:val="14"/>
  </w:num>
  <w:num w:numId="19">
    <w:abstractNumId w:val="21"/>
  </w:num>
  <w:num w:numId="20">
    <w:abstractNumId w:val="31"/>
  </w:num>
  <w:num w:numId="21">
    <w:abstractNumId w:val="36"/>
  </w:num>
  <w:num w:numId="22">
    <w:abstractNumId w:val="29"/>
  </w:num>
  <w:num w:numId="23">
    <w:abstractNumId w:val="13"/>
  </w:num>
  <w:num w:numId="24">
    <w:abstractNumId w:val="42"/>
  </w:num>
  <w:num w:numId="25">
    <w:abstractNumId w:val="26"/>
  </w:num>
  <w:num w:numId="26">
    <w:abstractNumId w:val="23"/>
  </w:num>
  <w:num w:numId="27">
    <w:abstractNumId w:val="12"/>
  </w:num>
  <w:num w:numId="28">
    <w:abstractNumId w:val="39"/>
  </w:num>
  <w:num w:numId="29">
    <w:abstractNumId w:val="0"/>
  </w:num>
  <w:num w:numId="30">
    <w:abstractNumId w:val="2"/>
  </w:num>
  <w:num w:numId="31">
    <w:abstractNumId w:val="37"/>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43"/>
  </w:num>
  <w:num w:numId="35">
    <w:abstractNumId w:val="8"/>
  </w:num>
  <w:num w:numId="36">
    <w:abstractNumId w:val="38"/>
  </w:num>
  <w:num w:numId="37">
    <w:abstractNumId w:val="20"/>
  </w:num>
  <w:num w:numId="38">
    <w:abstractNumId w:val="15"/>
  </w:num>
  <w:num w:numId="39">
    <w:abstractNumId w:val="24"/>
  </w:num>
  <w:num w:numId="40">
    <w:abstractNumId w:val="5"/>
  </w:num>
  <w:num w:numId="41">
    <w:abstractNumId w:val="33"/>
  </w:num>
  <w:num w:numId="42">
    <w:abstractNumId w:val="30"/>
  </w:num>
  <w:num w:numId="43">
    <w:abstractNumId w:val="4"/>
  </w:num>
  <w:num w:numId="44">
    <w:abstractNumId w:val="40"/>
  </w:num>
  <w:num w:numId="45">
    <w:abstractNumId w:val="28"/>
  </w:num>
  <w:num w:numId="46">
    <w:abstractNumId w:val="34"/>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6F3"/>
    <w:rsid w:val="00000DE8"/>
    <w:rsid w:val="00002B6C"/>
    <w:rsid w:val="000042D9"/>
    <w:rsid w:val="000046F6"/>
    <w:rsid w:val="00007CC1"/>
    <w:rsid w:val="000113F2"/>
    <w:rsid w:val="0001276F"/>
    <w:rsid w:val="00012C2B"/>
    <w:rsid w:val="00013084"/>
    <w:rsid w:val="00013593"/>
    <w:rsid w:val="000167DC"/>
    <w:rsid w:val="00021C0B"/>
    <w:rsid w:val="00023897"/>
    <w:rsid w:val="000242F7"/>
    <w:rsid w:val="0002441F"/>
    <w:rsid w:val="000300F3"/>
    <w:rsid w:val="00030E3A"/>
    <w:rsid w:val="0003281C"/>
    <w:rsid w:val="000344E1"/>
    <w:rsid w:val="0003479B"/>
    <w:rsid w:val="00035F54"/>
    <w:rsid w:val="00036198"/>
    <w:rsid w:val="00036CB0"/>
    <w:rsid w:val="0004110C"/>
    <w:rsid w:val="00042524"/>
    <w:rsid w:val="0004301B"/>
    <w:rsid w:val="00043049"/>
    <w:rsid w:val="0004399C"/>
    <w:rsid w:val="00045EE1"/>
    <w:rsid w:val="00046615"/>
    <w:rsid w:val="00050E52"/>
    <w:rsid w:val="00050E68"/>
    <w:rsid w:val="00053318"/>
    <w:rsid w:val="000541F9"/>
    <w:rsid w:val="0005728C"/>
    <w:rsid w:val="000613E4"/>
    <w:rsid w:val="00062592"/>
    <w:rsid w:val="000655F9"/>
    <w:rsid w:val="00066099"/>
    <w:rsid w:val="00066795"/>
    <w:rsid w:val="0007559B"/>
    <w:rsid w:val="00075DBC"/>
    <w:rsid w:val="0007723C"/>
    <w:rsid w:val="000800EA"/>
    <w:rsid w:val="00080995"/>
    <w:rsid w:val="00082504"/>
    <w:rsid w:val="00084394"/>
    <w:rsid w:val="000906DD"/>
    <w:rsid w:val="0009108C"/>
    <w:rsid w:val="000944A9"/>
    <w:rsid w:val="00094AE1"/>
    <w:rsid w:val="0009782C"/>
    <w:rsid w:val="000A6EC7"/>
    <w:rsid w:val="000B08ED"/>
    <w:rsid w:val="000B1205"/>
    <w:rsid w:val="000B268E"/>
    <w:rsid w:val="000B38F5"/>
    <w:rsid w:val="000B3A01"/>
    <w:rsid w:val="000B7B98"/>
    <w:rsid w:val="000C01A5"/>
    <w:rsid w:val="000D5DF4"/>
    <w:rsid w:val="000D7DED"/>
    <w:rsid w:val="000E0A10"/>
    <w:rsid w:val="000E1301"/>
    <w:rsid w:val="000E27D8"/>
    <w:rsid w:val="000E3A64"/>
    <w:rsid w:val="000E5713"/>
    <w:rsid w:val="000E7301"/>
    <w:rsid w:val="000F19D6"/>
    <w:rsid w:val="000F1ACA"/>
    <w:rsid w:val="000F3F3E"/>
    <w:rsid w:val="000F4F60"/>
    <w:rsid w:val="000F514D"/>
    <w:rsid w:val="000F550F"/>
    <w:rsid w:val="001014CC"/>
    <w:rsid w:val="001016DB"/>
    <w:rsid w:val="00101819"/>
    <w:rsid w:val="00106927"/>
    <w:rsid w:val="00111B7B"/>
    <w:rsid w:val="00113360"/>
    <w:rsid w:val="00117559"/>
    <w:rsid w:val="00122714"/>
    <w:rsid w:val="00124730"/>
    <w:rsid w:val="0012666A"/>
    <w:rsid w:val="00130309"/>
    <w:rsid w:val="00131264"/>
    <w:rsid w:val="0013374E"/>
    <w:rsid w:val="001340CC"/>
    <w:rsid w:val="0013416D"/>
    <w:rsid w:val="001349CD"/>
    <w:rsid w:val="001371BC"/>
    <w:rsid w:val="0014114B"/>
    <w:rsid w:val="001411D4"/>
    <w:rsid w:val="00146920"/>
    <w:rsid w:val="00147078"/>
    <w:rsid w:val="0015062B"/>
    <w:rsid w:val="00150B73"/>
    <w:rsid w:val="00150B9A"/>
    <w:rsid w:val="00152C81"/>
    <w:rsid w:val="00153368"/>
    <w:rsid w:val="0015360A"/>
    <w:rsid w:val="00154F45"/>
    <w:rsid w:val="0017040A"/>
    <w:rsid w:val="001715EA"/>
    <w:rsid w:val="0017164D"/>
    <w:rsid w:val="00172316"/>
    <w:rsid w:val="00172E99"/>
    <w:rsid w:val="00174409"/>
    <w:rsid w:val="00174B59"/>
    <w:rsid w:val="0017709D"/>
    <w:rsid w:val="00180508"/>
    <w:rsid w:val="0018055E"/>
    <w:rsid w:val="00185522"/>
    <w:rsid w:val="001938C7"/>
    <w:rsid w:val="001949E0"/>
    <w:rsid w:val="001A28BB"/>
    <w:rsid w:val="001A2E8A"/>
    <w:rsid w:val="001A4257"/>
    <w:rsid w:val="001A5CE3"/>
    <w:rsid w:val="001A5D00"/>
    <w:rsid w:val="001A60F0"/>
    <w:rsid w:val="001B0BDC"/>
    <w:rsid w:val="001B2321"/>
    <w:rsid w:val="001B2A6E"/>
    <w:rsid w:val="001B6AC7"/>
    <w:rsid w:val="001C02AF"/>
    <w:rsid w:val="001C31F7"/>
    <w:rsid w:val="001C4EE4"/>
    <w:rsid w:val="001C68AB"/>
    <w:rsid w:val="001C77E1"/>
    <w:rsid w:val="001D16D5"/>
    <w:rsid w:val="001D3289"/>
    <w:rsid w:val="001D3343"/>
    <w:rsid w:val="001D6AD7"/>
    <w:rsid w:val="001E04C5"/>
    <w:rsid w:val="001E16FF"/>
    <w:rsid w:val="001E3C39"/>
    <w:rsid w:val="001E7593"/>
    <w:rsid w:val="001F7134"/>
    <w:rsid w:val="001F7265"/>
    <w:rsid w:val="0020414F"/>
    <w:rsid w:val="002115E1"/>
    <w:rsid w:val="0021169E"/>
    <w:rsid w:val="00212043"/>
    <w:rsid w:val="00213DAB"/>
    <w:rsid w:val="00215001"/>
    <w:rsid w:val="00217E3A"/>
    <w:rsid w:val="00222281"/>
    <w:rsid w:val="00222366"/>
    <w:rsid w:val="00226844"/>
    <w:rsid w:val="00235385"/>
    <w:rsid w:val="002358AB"/>
    <w:rsid w:val="00236FD2"/>
    <w:rsid w:val="0024142A"/>
    <w:rsid w:val="00242224"/>
    <w:rsid w:val="00245558"/>
    <w:rsid w:val="002465D4"/>
    <w:rsid w:val="002529AD"/>
    <w:rsid w:val="002538AD"/>
    <w:rsid w:val="00254147"/>
    <w:rsid w:val="0025444A"/>
    <w:rsid w:val="00256605"/>
    <w:rsid w:val="002577D1"/>
    <w:rsid w:val="00260E37"/>
    <w:rsid w:val="00267AD5"/>
    <w:rsid w:val="002705C9"/>
    <w:rsid w:val="002714A2"/>
    <w:rsid w:val="00271C6B"/>
    <w:rsid w:val="00271D79"/>
    <w:rsid w:val="00272523"/>
    <w:rsid w:val="00272B27"/>
    <w:rsid w:val="002832B4"/>
    <w:rsid w:val="00284ABB"/>
    <w:rsid w:val="002850D2"/>
    <w:rsid w:val="00286A86"/>
    <w:rsid w:val="00292ACA"/>
    <w:rsid w:val="0029460D"/>
    <w:rsid w:val="00295D7D"/>
    <w:rsid w:val="002968EF"/>
    <w:rsid w:val="00297575"/>
    <w:rsid w:val="002979DF"/>
    <w:rsid w:val="00297B1F"/>
    <w:rsid w:val="002A2F6B"/>
    <w:rsid w:val="002B0342"/>
    <w:rsid w:val="002B08AC"/>
    <w:rsid w:val="002B6461"/>
    <w:rsid w:val="002B7796"/>
    <w:rsid w:val="002C0A5C"/>
    <w:rsid w:val="002C0FEB"/>
    <w:rsid w:val="002C3899"/>
    <w:rsid w:val="002D079B"/>
    <w:rsid w:val="002D0C55"/>
    <w:rsid w:val="002E04C2"/>
    <w:rsid w:val="002E0EF6"/>
    <w:rsid w:val="002E2246"/>
    <w:rsid w:val="002E2510"/>
    <w:rsid w:val="002E2B34"/>
    <w:rsid w:val="002E55A0"/>
    <w:rsid w:val="002E5E81"/>
    <w:rsid w:val="002E6AB0"/>
    <w:rsid w:val="002F0811"/>
    <w:rsid w:val="002F14BF"/>
    <w:rsid w:val="002F2294"/>
    <w:rsid w:val="003021FA"/>
    <w:rsid w:val="003102ED"/>
    <w:rsid w:val="00314C94"/>
    <w:rsid w:val="00317EA4"/>
    <w:rsid w:val="00320152"/>
    <w:rsid w:val="003202AB"/>
    <w:rsid w:val="003210E8"/>
    <w:rsid w:val="00321315"/>
    <w:rsid w:val="00331340"/>
    <w:rsid w:val="00331511"/>
    <w:rsid w:val="003323D8"/>
    <w:rsid w:val="003345A7"/>
    <w:rsid w:val="00336CCE"/>
    <w:rsid w:val="003404C1"/>
    <w:rsid w:val="003414A5"/>
    <w:rsid w:val="00343BF1"/>
    <w:rsid w:val="00345F74"/>
    <w:rsid w:val="00346ED5"/>
    <w:rsid w:val="0035036B"/>
    <w:rsid w:val="00353420"/>
    <w:rsid w:val="00353EA3"/>
    <w:rsid w:val="003577BB"/>
    <w:rsid w:val="003648EF"/>
    <w:rsid w:val="00365407"/>
    <w:rsid w:val="00374D7A"/>
    <w:rsid w:val="00377A63"/>
    <w:rsid w:val="0039004D"/>
    <w:rsid w:val="00391FF3"/>
    <w:rsid w:val="00394C9F"/>
    <w:rsid w:val="00394D73"/>
    <w:rsid w:val="00397C09"/>
    <w:rsid w:val="003A2895"/>
    <w:rsid w:val="003A5B02"/>
    <w:rsid w:val="003B1883"/>
    <w:rsid w:val="003B44A3"/>
    <w:rsid w:val="003B4F01"/>
    <w:rsid w:val="003B57A7"/>
    <w:rsid w:val="003B6132"/>
    <w:rsid w:val="003C72C1"/>
    <w:rsid w:val="003D1557"/>
    <w:rsid w:val="003D30A7"/>
    <w:rsid w:val="003D3BCC"/>
    <w:rsid w:val="003D6641"/>
    <w:rsid w:val="003E2530"/>
    <w:rsid w:val="003E5C15"/>
    <w:rsid w:val="003E6674"/>
    <w:rsid w:val="003E7A23"/>
    <w:rsid w:val="003F689C"/>
    <w:rsid w:val="003F702E"/>
    <w:rsid w:val="00402576"/>
    <w:rsid w:val="00403F9A"/>
    <w:rsid w:val="00404AC0"/>
    <w:rsid w:val="00410027"/>
    <w:rsid w:val="004103BC"/>
    <w:rsid w:val="00410BC9"/>
    <w:rsid w:val="00414B38"/>
    <w:rsid w:val="004154D2"/>
    <w:rsid w:val="0041677E"/>
    <w:rsid w:val="004171C0"/>
    <w:rsid w:val="004200BB"/>
    <w:rsid w:val="00420AE9"/>
    <w:rsid w:val="00425842"/>
    <w:rsid w:val="00430217"/>
    <w:rsid w:val="00430970"/>
    <w:rsid w:val="00430E0F"/>
    <w:rsid w:val="0043470F"/>
    <w:rsid w:val="00435729"/>
    <w:rsid w:val="004361A5"/>
    <w:rsid w:val="00437003"/>
    <w:rsid w:val="004408B2"/>
    <w:rsid w:val="00440D3F"/>
    <w:rsid w:val="00443796"/>
    <w:rsid w:val="00445035"/>
    <w:rsid w:val="0044745A"/>
    <w:rsid w:val="00451BFA"/>
    <w:rsid w:val="00452B60"/>
    <w:rsid w:val="00452ED0"/>
    <w:rsid w:val="00454304"/>
    <w:rsid w:val="004567B7"/>
    <w:rsid w:val="00456DE2"/>
    <w:rsid w:val="00457F0F"/>
    <w:rsid w:val="00460C1C"/>
    <w:rsid w:val="00460EA9"/>
    <w:rsid w:val="00462157"/>
    <w:rsid w:val="0046369D"/>
    <w:rsid w:val="00465CAF"/>
    <w:rsid w:val="00466270"/>
    <w:rsid w:val="004736A1"/>
    <w:rsid w:val="004771B0"/>
    <w:rsid w:val="00477E4F"/>
    <w:rsid w:val="0048071F"/>
    <w:rsid w:val="00480774"/>
    <w:rsid w:val="00480868"/>
    <w:rsid w:val="00481A82"/>
    <w:rsid w:val="00482069"/>
    <w:rsid w:val="00485278"/>
    <w:rsid w:val="00490BE1"/>
    <w:rsid w:val="00491EEA"/>
    <w:rsid w:val="00491FE7"/>
    <w:rsid w:val="00494C62"/>
    <w:rsid w:val="004960B0"/>
    <w:rsid w:val="004A1437"/>
    <w:rsid w:val="004A615D"/>
    <w:rsid w:val="004B0794"/>
    <w:rsid w:val="004B08B9"/>
    <w:rsid w:val="004B290D"/>
    <w:rsid w:val="004B354B"/>
    <w:rsid w:val="004B5230"/>
    <w:rsid w:val="004C0B86"/>
    <w:rsid w:val="004C12BA"/>
    <w:rsid w:val="004C3952"/>
    <w:rsid w:val="004C6E6B"/>
    <w:rsid w:val="004C70F5"/>
    <w:rsid w:val="004D2BEA"/>
    <w:rsid w:val="004E3082"/>
    <w:rsid w:val="004E73FF"/>
    <w:rsid w:val="004F28BE"/>
    <w:rsid w:val="004F5D73"/>
    <w:rsid w:val="004F6A38"/>
    <w:rsid w:val="004F7B6F"/>
    <w:rsid w:val="004F7D92"/>
    <w:rsid w:val="00502F23"/>
    <w:rsid w:val="00507E21"/>
    <w:rsid w:val="00511A2E"/>
    <w:rsid w:val="00512150"/>
    <w:rsid w:val="00513B02"/>
    <w:rsid w:val="00515F13"/>
    <w:rsid w:val="00516742"/>
    <w:rsid w:val="00520F9E"/>
    <w:rsid w:val="0052199D"/>
    <w:rsid w:val="005256A2"/>
    <w:rsid w:val="005269BB"/>
    <w:rsid w:val="00530AA5"/>
    <w:rsid w:val="00530B00"/>
    <w:rsid w:val="00530C7C"/>
    <w:rsid w:val="005331E2"/>
    <w:rsid w:val="00536AC5"/>
    <w:rsid w:val="00541FC3"/>
    <w:rsid w:val="00543C3D"/>
    <w:rsid w:val="00546D79"/>
    <w:rsid w:val="00546DF8"/>
    <w:rsid w:val="00547BD6"/>
    <w:rsid w:val="005507B8"/>
    <w:rsid w:val="00555A86"/>
    <w:rsid w:val="00555E76"/>
    <w:rsid w:val="00556220"/>
    <w:rsid w:val="005565D4"/>
    <w:rsid w:val="00560EA2"/>
    <w:rsid w:val="00561887"/>
    <w:rsid w:val="005677E8"/>
    <w:rsid w:val="00567C9F"/>
    <w:rsid w:val="00570199"/>
    <w:rsid w:val="00573B9E"/>
    <w:rsid w:val="005768C0"/>
    <w:rsid w:val="00576FCC"/>
    <w:rsid w:val="0057773E"/>
    <w:rsid w:val="0058212B"/>
    <w:rsid w:val="0058516F"/>
    <w:rsid w:val="005905C0"/>
    <w:rsid w:val="005922CD"/>
    <w:rsid w:val="00594E10"/>
    <w:rsid w:val="005967CA"/>
    <w:rsid w:val="005A05D9"/>
    <w:rsid w:val="005A1376"/>
    <w:rsid w:val="005A2E5E"/>
    <w:rsid w:val="005B00D3"/>
    <w:rsid w:val="005B0A96"/>
    <w:rsid w:val="005B6AA9"/>
    <w:rsid w:val="005B70AB"/>
    <w:rsid w:val="005C095E"/>
    <w:rsid w:val="005C46D8"/>
    <w:rsid w:val="005C5826"/>
    <w:rsid w:val="005D22B4"/>
    <w:rsid w:val="005D375D"/>
    <w:rsid w:val="005D4157"/>
    <w:rsid w:val="005D7E33"/>
    <w:rsid w:val="005E259D"/>
    <w:rsid w:val="005F03C1"/>
    <w:rsid w:val="005F16DC"/>
    <w:rsid w:val="005F4954"/>
    <w:rsid w:val="005F5EC3"/>
    <w:rsid w:val="005F7290"/>
    <w:rsid w:val="00603DFC"/>
    <w:rsid w:val="00604D52"/>
    <w:rsid w:val="00604FAA"/>
    <w:rsid w:val="00605136"/>
    <w:rsid w:val="00606211"/>
    <w:rsid w:val="006064A5"/>
    <w:rsid w:val="00606CAF"/>
    <w:rsid w:val="00610889"/>
    <w:rsid w:val="00612209"/>
    <w:rsid w:val="00615269"/>
    <w:rsid w:val="00622974"/>
    <w:rsid w:val="006229D1"/>
    <w:rsid w:val="00622E32"/>
    <w:rsid w:val="00626578"/>
    <w:rsid w:val="006305A8"/>
    <w:rsid w:val="00630993"/>
    <w:rsid w:val="006339D0"/>
    <w:rsid w:val="00635EB5"/>
    <w:rsid w:val="00636C27"/>
    <w:rsid w:val="00642EB1"/>
    <w:rsid w:val="00646822"/>
    <w:rsid w:val="00651156"/>
    <w:rsid w:val="00654274"/>
    <w:rsid w:val="006544B5"/>
    <w:rsid w:val="00655FF0"/>
    <w:rsid w:val="00656E3F"/>
    <w:rsid w:val="00657EF3"/>
    <w:rsid w:val="00660CAD"/>
    <w:rsid w:val="006613BE"/>
    <w:rsid w:val="006655DF"/>
    <w:rsid w:val="006659F7"/>
    <w:rsid w:val="00666F4B"/>
    <w:rsid w:val="00670787"/>
    <w:rsid w:val="00674280"/>
    <w:rsid w:val="006764C6"/>
    <w:rsid w:val="00676EA3"/>
    <w:rsid w:val="00680C11"/>
    <w:rsid w:val="00681B7E"/>
    <w:rsid w:val="0068442F"/>
    <w:rsid w:val="00692571"/>
    <w:rsid w:val="00693A75"/>
    <w:rsid w:val="00697A72"/>
    <w:rsid w:val="00697E80"/>
    <w:rsid w:val="006A0F98"/>
    <w:rsid w:val="006A1C70"/>
    <w:rsid w:val="006A3980"/>
    <w:rsid w:val="006A3A51"/>
    <w:rsid w:val="006A4126"/>
    <w:rsid w:val="006A47F1"/>
    <w:rsid w:val="006A7A27"/>
    <w:rsid w:val="006A7F46"/>
    <w:rsid w:val="006B0723"/>
    <w:rsid w:val="006B094A"/>
    <w:rsid w:val="006B09FF"/>
    <w:rsid w:val="006B140F"/>
    <w:rsid w:val="006B187E"/>
    <w:rsid w:val="006B254E"/>
    <w:rsid w:val="006B5067"/>
    <w:rsid w:val="006B55FA"/>
    <w:rsid w:val="006B5F73"/>
    <w:rsid w:val="006B738F"/>
    <w:rsid w:val="006C1C3B"/>
    <w:rsid w:val="006C775E"/>
    <w:rsid w:val="006D1DC8"/>
    <w:rsid w:val="006D493A"/>
    <w:rsid w:val="006D5461"/>
    <w:rsid w:val="006D753F"/>
    <w:rsid w:val="006E1795"/>
    <w:rsid w:val="006E1C18"/>
    <w:rsid w:val="006E3A28"/>
    <w:rsid w:val="006E7275"/>
    <w:rsid w:val="006E7B0E"/>
    <w:rsid w:val="006E7B21"/>
    <w:rsid w:val="006F188D"/>
    <w:rsid w:val="006F23FB"/>
    <w:rsid w:val="006F6163"/>
    <w:rsid w:val="0070500B"/>
    <w:rsid w:val="00705465"/>
    <w:rsid w:val="00712D30"/>
    <w:rsid w:val="00714228"/>
    <w:rsid w:val="007142A5"/>
    <w:rsid w:val="0072077B"/>
    <w:rsid w:val="00721859"/>
    <w:rsid w:val="00721E2A"/>
    <w:rsid w:val="00722F9F"/>
    <w:rsid w:val="00723F5B"/>
    <w:rsid w:val="007243BF"/>
    <w:rsid w:val="0072601C"/>
    <w:rsid w:val="00731114"/>
    <w:rsid w:val="00732CB6"/>
    <w:rsid w:val="00737095"/>
    <w:rsid w:val="00737927"/>
    <w:rsid w:val="00740B98"/>
    <w:rsid w:val="00741750"/>
    <w:rsid w:val="00741A85"/>
    <w:rsid w:val="00742F2B"/>
    <w:rsid w:val="0074431D"/>
    <w:rsid w:val="00745328"/>
    <w:rsid w:val="00746C61"/>
    <w:rsid w:val="00747CA1"/>
    <w:rsid w:val="00750278"/>
    <w:rsid w:val="0075609D"/>
    <w:rsid w:val="00757F98"/>
    <w:rsid w:val="00760991"/>
    <w:rsid w:val="007615C0"/>
    <w:rsid w:val="00762F1C"/>
    <w:rsid w:val="007633C2"/>
    <w:rsid w:val="0076441E"/>
    <w:rsid w:val="007649A7"/>
    <w:rsid w:val="0076537D"/>
    <w:rsid w:val="00770140"/>
    <w:rsid w:val="00770D0C"/>
    <w:rsid w:val="0077101B"/>
    <w:rsid w:val="00776A4D"/>
    <w:rsid w:val="007815B7"/>
    <w:rsid w:val="00781A77"/>
    <w:rsid w:val="00783223"/>
    <w:rsid w:val="00786FD1"/>
    <w:rsid w:val="007903C6"/>
    <w:rsid w:val="007912FB"/>
    <w:rsid w:val="00796828"/>
    <w:rsid w:val="007A4071"/>
    <w:rsid w:val="007A4F21"/>
    <w:rsid w:val="007A5ABC"/>
    <w:rsid w:val="007A6B88"/>
    <w:rsid w:val="007A761E"/>
    <w:rsid w:val="007A7CD7"/>
    <w:rsid w:val="007B0E54"/>
    <w:rsid w:val="007B108F"/>
    <w:rsid w:val="007B2C28"/>
    <w:rsid w:val="007B6671"/>
    <w:rsid w:val="007C2443"/>
    <w:rsid w:val="007C2FC4"/>
    <w:rsid w:val="007C5EA4"/>
    <w:rsid w:val="007D083A"/>
    <w:rsid w:val="007D1174"/>
    <w:rsid w:val="007D149A"/>
    <w:rsid w:val="007D509D"/>
    <w:rsid w:val="007D6812"/>
    <w:rsid w:val="007E0018"/>
    <w:rsid w:val="007E309A"/>
    <w:rsid w:val="007E3564"/>
    <w:rsid w:val="007E4954"/>
    <w:rsid w:val="007E4DFB"/>
    <w:rsid w:val="007E5EA1"/>
    <w:rsid w:val="007E6FCA"/>
    <w:rsid w:val="007F2FFA"/>
    <w:rsid w:val="007F4514"/>
    <w:rsid w:val="0080266B"/>
    <w:rsid w:val="008030F3"/>
    <w:rsid w:val="0080357F"/>
    <w:rsid w:val="00803FAD"/>
    <w:rsid w:val="0080458F"/>
    <w:rsid w:val="008225A8"/>
    <w:rsid w:val="00825AB5"/>
    <w:rsid w:val="0082629A"/>
    <w:rsid w:val="00830218"/>
    <w:rsid w:val="0083141E"/>
    <w:rsid w:val="00832D7A"/>
    <w:rsid w:val="0083670C"/>
    <w:rsid w:val="0084458B"/>
    <w:rsid w:val="00845266"/>
    <w:rsid w:val="00845EB3"/>
    <w:rsid w:val="00846BE2"/>
    <w:rsid w:val="00850C7B"/>
    <w:rsid w:val="008562B5"/>
    <w:rsid w:val="00857409"/>
    <w:rsid w:val="0085741C"/>
    <w:rsid w:val="00857A3C"/>
    <w:rsid w:val="00861B45"/>
    <w:rsid w:val="00862F8F"/>
    <w:rsid w:val="00865567"/>
    <w:rsid w:val="00865EDE"/>
    <w:rsid w:val="00866FFF"/>
    <w:rsid w:val="00867270"/>
    <w:rsid w:val="00867B13"/>
    <w:rsid w:val="00870ACC"/>
    <w:rsid w:val="0087162C"/>
    <w:rsid w:val="0087294D"/>
    <w:rsid w:val="00874548"/>
    <w:rsid w:val="00876DAD"/>
    <w:rsid w:val="0088163A"/>
    <w:rsid w:val="0088249A"/>
    <w:rsid w:val="008843AE"/>
    <w:rsid w:val="00886AA8"/>
    <w:rsid w:val="00892F1E"/>
    <w:rsid w:val="00896E0A"/>
    <w:rsid w:val="00897229"/>
    <w:rsid w:val="00897645"/>
    <w:rsid w:val="008A17E4"/>
    <w:rsid w:val="008A20E3"/>
    <w:rsid w:val="008A48C9"/>
    <w:rsid w:val="008A69C0"/>
    <w:rsid w:val="008B06AC"/>
    <w:rsid w:val="008B26A6"/>
    <w:rsid w:val="008B2A0A"/>
    <w:rsid w:val="008B392C"/>
    <w:rsid w:val="008B409A"/>
    <w:rsid w:val="008B5E2E"/>
    <w:rsid w:val="008B6784"/>
    <w:rsid w:val="008C14FA"/>
    <w:rsid w:val="008C2822"/>
    <w:rsid w:val="008C38D9"/>
    <w:rsid w:val="008C5AAF"/>
    <w:rsid w:val="008D08C1"/>
    <w:rsid w:val="008D1AA2"/>
    <w:rsid w:val="008D1BBC"/>
    <w:rsid w:val="008D32EC"/>
    <w:rsid w:val="008E166E"/>
    <w:rsid w:val="008E3ED2"/>
    <w:rsid w:val="008E42C3"/>
    <w:rsid w:val="008E64E5"/>
    <w:rsid w:val="008E653E"/>
    <w:rsid w:val="008E74D5"/>
    <w:rsid w:val="009004BF"/>
    <w:rsid w:val="00902F64"/>
    <w:rsid w:val="00904712"/>
    <w:rsid w:val="00904BDD"/>
    <w:rsid w:val="00907DBE"/>
    <w:rsid w:val="0091041F"/>
    <w:rsid w:val="00911411"/>
    <w:rsid w:val="00912729"/>
    <w:rsid w:val="00912A88"/>
    <w:rsid w:val="009132B0"/>
    <w:rsid w:val="0091373E"/>
    <w:rsid w:val="00914EC4"/>
    <w:rsid w:val="00917535"/>
    <w:rsid w:val="00917DF1"/>
    <w:rsid w:val="009216ED"/>
    <w:rsid w:val="009238B6"/>
    <w:rsid w:val="009243CF"/>
    <w:rsid w:val="00931055"/>
    <w:rsid w:val="00931AB7"/>
    <w:rsid w:val="009341FE"/>
    <w:rsid w:val="00936CFC"/>
    <w:rsid w:val="009373A3"/>
    <w:rsid w:val="00941E19"/>
    <w:rsid w:val="00945542"/>
    <w:rsid w:val="00945D2C"/>
    <w:rsid w:val="00947CCC"/>
    <w:rsid w:val="0095102C"/>
    <w:rsid w:val="009538C9"/>
    <w:rsid w:val="00954ACE"/>
    <w:rsid w:val="00954E01"/>
    <w:rsid w:val="0095546F"/>
    <w:rsid w:val="00955D70"/>
    <w:rsid w:val="009570AF"/>
    <w:rsid w:val="00957609"/>
    <w:rsid w:val="00960440"/>
    <w:rsid w:val="009609CB"/>
    <w:rsid w:val="00964299"/>
    <w:rsid w:val="0096590D"/>
    <w:rsid w:val="00965AC0"/>
    <w:rsid w:val="00967FBC"/>
    <w:rsid w:val="00970F69"/>
    <w:rsid w:val="009716C8"/>
    <w:rsid w:val="00974E2A"/>
    <w:rsid w:val="00975B27"/>
    <w:rsid w:val="00976D96"/>
    <w:rsid w:val="00980460"/>
    <w:rsid w:val="009833CF"/>
    <w:rsid w:val="00983D7F"/>
    <w:rsid w:val="00990AEC"/>
    <w:rsid w:val="00991CAE"/>
    <w:rsid w:val="0099456F"/>
    <w:rsid w:val="009970D0"/>
    <w:rsid w:val="009A1E2E"/>
    <w:rsid w:val="009A1F3D"/>
    <w:rsid w:val="009A494A"/>
    <w:rsid w:val="009A6286"/>
    <w:rsid w:val="009B084A"/>
    <w:rsid w:val="009B1356"/>
    <w:rsid w:val="009B1705"/>
    <w:rsid w:val="009B4498"/>
    <w:rsid w:val="009B4DBA"/>
    <w:rsid w:val="009B51A0"/>
    <w:rsid w:val="009B7E91"/>
    <w:rsid w:val="009C0E5F"/>
    <w:rsid w:val="009C225D"/>
    <w:rsid w:val="009C260D"/>
    <w:rsid w:val="009C3A37"/>
    <w:rsid w:val="009C4564"/>
    <w:rsid w:val="009D017B"/>
    <w:rsid w:val="009D11C8"/>
    <w:rsid w:val="009D2575"/>
    <w:rsid w:val="009D3A1F"/>
    <w:rsid w:val="009D4322"/>
    <w:rsid w:val="009E19D9"/>
    <w:rsid w:val="009E540A"/>
    <w:rsid w:val="009E6BDD"/>
    <w:rsid w:val="009F08E4"/>
    <w:rsid w:val="009F35E3"/>
    <w:rsid w:val="009F3E7C"/>
    <w:rsid w:val="00A02479"/>
    <w:rsid w:val="00A02914"/>
    <w:rsid w:val="00A031FF"/>
    <w:rsid w:val="00A039BA"/>
    <w:rsid w:val="00A04D62"/>
    <w:rsid w:val="00A07C2F"/>
    <w:rsid w:val="00A10692"/>
    <w:rsid w:val="00A11E62"/>
    <w:rsid w:val="00A144D3"/>
    <w:rsid w:val="00A14518"/>
    <w:rsid w:val="00A14570"/>
    <w:rsid w:val="00A15D47"/>
    <w:rsid w:val="00A17276"/>
    <w:rsid w:val="00A2094C"/>
    <w:rsid w:val="00A2212F"/>
    <w:rsid w:val="00A249B0"/>
    <w:rsid w:val="00A25EC6"/>
    <w:rsid w:val="00A27745"/>
    <w:rsid w:val="00A27F43"/>
    <w:rsid w:val="00A301D9"/>
    <w:rsid w:val="00A30491"/>
    <w:rsid w:val="00A3051E"/>
    <w:rsid w:val="00A3100A"/>
    <w:rsid w:val="00A37159"/>
    <w:rsid w:val="00A37748"/>
    <w:rsid w:val="00A40A64"/>
    <w:rsid w:val="00A41214"/>
    <w:rsid w:val="00A42E91"/>
    <w:rsid w:val="00A47834"/>
    <w:rsid w:val="00A50687"/>
    <w:rsid w:val="00A50DB3"/>
    <w:rsid w:val="00A51331"/>
    <w:rsid w:val="00A53400"/>
    <w:rsid w:val="00A54EB2"/>
    <w:rsid w:val="00A54EFE"/>
    <w:rsid w:val="00A5586F"/>
    <w:rsid w:val="00A5697F"/>
    <w:rsid w:val="00A56DE6"/>
    <w:rsid w:val="00A600A2"/>
    <w:rsid w:val="00A63B6A"/>
    <w:rsid w:val="00A657EC"/>
    <w:rsid w:val="00A67FF8"/>
    <w:rsid w:val="00A71AD4"/>
    <w:rsid w:val="00A74EB9"/>
    <w:rsid w:val="00A81D0B"/>
    <w:rsid w:val="00A867A3"/>
    <w:rsid w:val="00A87B28"/>
    <w:rsid w:val="00A923F9"/>
    <w:rsid w:val="00A92572"/>
    <w:rsid w:val="00A92E8E"/>
    <w:rsid w:val="00A96C49"/>
    <w:rsid w:val="00A96C6C"/>
    <w:rsid w:val="00A96F02"/>
    <w:rsid w:val="00A973D2"/>
    <w:rsid w:val="00AA2362"/>
    <w:rsid w:val="00AA2834"/>
    <w:rsid w:val="00AA3A62"/>
    <w:rsid w:val="00AB0237"/>
    <w:rsid w:val="00AB1FA2"/>
    <w:rsid w:val="00AB4E65"/>
    <w:rsid w:val="00AB5215"/>
    <w:rsid w:val="00AB681E"/>
    <w:rsid w:val="00AB6CBE"/>
    <w:rsid w:val="00AB7876"/>
    <w:rsid w:val="00AC10D8"/>
    <w:rsid w:val="00AC4C9E"/>
    <w:rsid w:val="00AC59D2"/>
    <w:rsid w:val="00AC6E19"/>
    <w:rsid w:val="00AD00C2"/>
    <w:rsid w:val="00AD00F8"/>
    <w:rsid w:val="00AD114A"/>
    <w:rsid w:val="00AD127A"/>
    <w:rsid w:val="00AD79BA"/>
    <w:rsid w:val="00AE06F0"/>
    <w:rsid w:val="00AE186A"/>
    <w:rsid w:val="00AE6D85"/>
    <w:rsid w:val="00AF0922"/>
    <w:rsid w:val="00AF1A6D"/>
    <w:rsid w:val="00AF2361"/>
    <w:rsid w:val="00AF26EF"/>
    <w:rsid w:val="00AF3410"/>
    <w:rsid w:val="00AF40A1"/>
    <w:rsid w:val="00B00A80"/>
    <w:rsid w:val="00B00B37"/>
    <w:rsid w:val="00B018FA"/>
    <w:rsid w:val="00B034FD"/>
    <w:rsid w:val="00B049FE"/>
    <w:rsid w:val="00B077E1"/>
    <w:rsid w:val="00B10C12"/>
    <w:rsid w:val="00B2077C"/>
    <w:rsid w:val="00B20A4B"/>
    <w:rsid w:val="00B221D9"/>
    <w:rsid w:val="00B2287F"/>
    <w:rsid w:val="00B2414F"/>
    <w:rsid w:val="00B24A93"/>
    <w:rsid w:val="00B3211F"/>
    <w:rsid w:val="00B333DF"/>
    <w:rsid w:val="00B33A7B"/>
    <w:rsid w:val="00B36694"/>
    <w:rsid w:val="00B36A9F"/>
    <w:rsid w:val="00B36C44"/>
    <w:rsid w:val="00B4058B"/>
    <w:rsid w:val="00B40774"/>
    <w:rsid w:val="00B44F21"/>
    <w:rsid w:val="00B511ED"/>
    <w:rsid w:val="00B5510E"/>
    <w:rsid w:val="00B57608"/>
    <w:rsid w:val="00B60BD3"/>
    <w:rsid w:val="00B64D83"/>
    <w:rsid w:val="00B6510F"/>
    <w:rsid w:val="00B67CB3"/>
    <w:rsid w:val="00B74D54"/>
    <w:rsid w:val="00B81E74"/>
    <w:rsid w:val="00B84D88"/>
    <w:rsid w:val="00B87232"/>
    <w:rsid w:val="00B875E7"/>
    <w:rsid w:val="00B9303D"/>
    <w:rsid w:val="00B93FC4"/>
    <w:rsid w:val="00B96D45"/>
    <w:rsid w:val="00B97333"/>
    <w:rsid w:val="00B974BA"/>
    <w:rsid w:val="00BA013C"/>
    <w:rsid w:val="00BA0C82"/>
    <w:rsid w:val="00BA1DAC"/>
    <w:rsid w:val="00BA3289"/>
    <w:rsid w:val="00BB3638"/>
    <w:rsid w:val="00BB4A45"/>
    <w:rsid w:val="00BB4F90"/>
    <w:rsid w:val="00BB513D"/>
    <w:rsid w:val="00BB5DA6"/>
    <w:rsid w:val="00BB5FC9"/>
    <w:rsid w:val="00BB6994"/>
    <w:rsid w:val="00BC312D"/>
    <w:rsid w:val="00BC5EEE"/>
    <w:rsid w:val="00BC5FFE"/>
    <w:rsid w:val="00BC604E"/>
    <w:rsid w:val="00BD3554"/>
    <w:rsid w:val="00BD3680"/>
    <w:rsid w:val="00BD3D3C"/>
    <w:rsid w:val="00BD3E5F"/>
    <w:rsid w:val="00BE020D"/>
    <w:rsid w:val="00BE0247"/>
    <w:rsid w:val="00BE0265"/>
    <w:rsid w:val="00BE0B5F"/>
    <w:rsid w:val="00BE0D51"/>
    <w:rsid w:val="00BE25BE"/>
    <w:rsid w:val="00BE2FB0"/>
    <w:rsid w:val="00BE32FF"/>
    <w:rsid w:val="00BE403A"/>
    <w:rsid w:val="00BE4D87"/>
    <w:rsid w:val="00BE6B7B"/>
    <w:rsid w:val="00BE71B0"/>
    <w:rsid w:val="00BF618B"/>
    <w:rsid w:val="00C00BA1"/>
    <w:rsid w:val="00C02ADE"/>
    <w:rsid w:val="00C03085"/>
    <w:rsid w:val="00C07692"/>
    <w:rsid w:val="00C11004"/>
    <w:rsid w:val="00C14992"/>
    <w:rsid w:val="00C14FB3"/>
    <w:rsid w:val="00C15226"/>
    <w:rsid w:val="00C2231D"/>
    <w:rsid w:val="00C2285D"/>
    <w:rsid w:val="00C22D9A"/>
    <w:rsid w:val="00C236D3"/>
    <w:rsid w:val="00C23FDA"/>
    <w:rsid w:val="00C24383"/>
    <w:rsid w:val="00C267D1"/>
    <w:rsid w:val="00C27DD1"/>
    <w:rsid w:val="00C30904"/>
    <w:rsid w:val="00C316BA"/>
    <w:rsid w:val="00C341E0"/>
    <w:rsid w:val="00C35983"/>
    <w:rsid w:val="00C3619D"/>
    <w:rsid w:val="00C41E26"/>
    <w:rsid w:val="00C42B66"/>
    <w:rsid w:val="00C43F7A"/>
    <w:rsid w:val="00C4651D"/>
    <w:rsid w:val="00C46BDD"/>
    <w:rsid w:val="00C5356F"/>
    <w:rsid w:val="00C615C2"/>
    <w:rsid w:val="00C616CE"/>
    <w:rsid w:val="00C62772"/>
    <w:rsid w:val="00C644C4"/>
    <w:rsid w:val="00C65237"/>
    <w:rsid w:val="00C71EC8"/>
    <w:rsid w:val="00C72CF1"/>
    <w:rsid w:val="00C72FCE"/>
    <w:rsid w:val="00C756B6"/>
    <w:rsid w:val="00C7587D"/>
    <w:rsid w:val="00C76F93"/>
    <w:rsid w:val="00C773F5"/>
    <w:rsid w:val="00C77EC8"/>
    <w:rsid w:val="00C81882"/>
    <w:rsid w:val="00C83C60"/>
    <w:rsid w:val="00C83EA8"/>
    <w:rsid w:val="00C86055"/>
    <w:rsid w:val="00C91FA3"/>
    <w:rsid w:val="00C93400"/>
    <w:rsid w:val="00C93EB0"/>
    <w:rsid w:val="00C9428C"/>
    <w:rsid w:val="00C94BC2"/>
    <w:rsid w:val="00C96163"/>
    <w:rsid w:val="00C97CA5"/>
    <w:rsid w:val="00CA01EC"/>
    <w:rsid w:val="00CA11AE"/>
    <w:rsid w:val="00CA2250"/>
    <w:rsid w:val="00CA370B"/>
    <w:rsid w:val="00CA586E"/>
    <w:rsid w:val="00CB1C05"/>
    <w:rsid w:val="00CB3D41"/>
    <w:rsid w:val="00CB45F2"/>
    <w:rsid w:val="00CC0DC9"/>
    <w:rsid w:val="00CC1BAF"/>
    <w:rsid w:val="00CC1BDD"/>
    <w:rsid w:val="00CC29E7"/>
    <w:rsid w:val="00CC4CA3"/>
    <w:rsid w:val="00CC74A6"/>
    <w:rsid w:val="00CD20DA"/>
    <w:rsid w:val="00CD35B0"/>
    <w:rsid w:val="00CD3948"/>
    <w:rsid w:val="00CD7208"/>
    <w:rsid w:val="00CD7CB6"/>
    <w:rsid w:val="00CE07B5"/>
    <w:rsid w:val="00CE0C70"/>
    <w:rsid w:val="00CE17A8"/>
    <w:rsid w:val="00CE1B52"/>
    <w:rsid w:val="00CF3451"/>
    <w:rsid w:val="00CF4F81"/>
    <w:rsid w:val="00CF5053"/>
    <w:rsid w:val="00CF66F3"/>
    <w:rsid w:val="00CF6CE5"/>
    <w:rsid w:val="00CF7828"/>
    <w:rsid w:val="00D0045F"/>
    <w:rsid w:val="00D02B03"/>
    <w:rsid w:val="00D036A5"/>
    <w:rsid w:val="00D04627"/>
    <w:rsid w:val="00D1054A"/>
    <w:rsid w:val="00D10848"/>
    <w:rsid w:val="00D12683"/>
    <w:rsid w:val="00D126F7"/>
    <w:rsid w:val="00D12B8F"/>
    <w:rsid w:val="00D152AC"/>
    <w:rsid w:val="00D15F39"/>
    <w:rsid w:val="00D20D0A"/>
    <w:rsid w:val="00D21263"/>
    <w:rsid w:val="00D212C1"/>
    <w:rsid w:val="00D21D0D"/>
    <w:rsid w:val="00D27179"/>
    <w:rsid w:val="00D40524"/>
    <w:rsid w:val="00D44236"/>
    <w:rsid w:val="00D4565B"/>
    <w:rsid w:val="00D5272D"/>
    <w:rsid w:val="00D5433A"/>
    <w:rsid w:val="00D56031"/>
    <w:rsid w:val="00D56D6A"/>
    <w:rsid w:val="00D57936"/>
    <w:rsid w:val="00D610A1"/>
    <w:rsid w:val="00D63D99"/>
    <w:rsid w:val="00D65AF6"/>
    <w:rsid w:val="00D6699A"/>
    <w:rsid w:val="00D72892"/>
    <w:rsid w:val="00D75774"/>
    <w:rsid w:val="00D76F05"/>
    <w:rsid w:val="00D80404"/>
    <w:rsid w:val="00D81BA9"/>
    <w:rsid w:val="00D8210C"/>
    <w:rsid w:val="00D86FE1"/>
    <w:rsid w:val="00D90EE1"/>
    <w:rsid w:val="00D92FB4"/>
    <w:rsid w:val="00D93144"/>
    <w:rsid w:val="00D94671"/>
    <w:rsid w:val="00D967E8"/>
    <w:rsid w:val="00DA022A"/>
    <w:rsid w:val="00DA0E1D"/>
    <w:rsid w:val="00DA4DB4"/>
    <w:rsid w:val="00DB17E5"/>
    <w:rsid w:val="00DB272D"/>
    <w:rsid w:val="00DB5A91"/>
    <w:rsid w:val="00DB775B"/>
    <w:rsid w:val="00DC01CB"/>
    <w:rsid w:val="00DC309F"/>
    <w:rsid w:val="00DC46F1"/>
    <w:rsid w:val="00DC5D16"/>
    <w:rsid w:val="00DC7CDB"/>
    <w:rsid w:val="00DC7D33"/>
    <w:rsid w:val="00DD1D2E"/>
    <w:rsid w:val="00DD2C55"/>
    <w:rsid w:val="00DD3158"/>
    <w:rsid w:val="00DD3455"/>
    <w:rsid w:val="00DD4E37"/>
    <w:rsid w:val="00DD6052"/>
    <w:rsid w:val="00DD6C0B"/>
    <w:rsid w:val="00DE0957"/>
    <w:rsid w:val="00DE1442"/>
    <w:rsid w:val="00DE21F2"/>
    <w:rsid w:val="00DE2976"/>
    <w:rsid w:val="00DE4289"/>
    <w:rsid w:val="00DE547E"/>
    <w:rsid w:val="00DE6371"/>
    <w:rsid w:val="00DE6DD0"/>
    <w:rsid w:val="00DF0439"/>
    <w:rsid w:val="00DF0F30"/>
    <w:rsid w:val="00DF4948"/>
    <w:rsid w:val="00DF6510"/>
    <w:rsid w:val="00DF7EC1"/>
    <w:rsid w:val="00E00174"/>
    <w:rsid w:val="00E02CA1"/>
    <w:rsid w:val="00E04930"/>
    <w:rsid w:val="00E05864"/>
    <w:rsid w:val="00E10FAE"/>
    <w:rsid w:val="00E1112C"/>
    <w:rsid w:val="00E12A29"/>
    <w:rsid w:val="00E1571D"/>
    <w:rsid w:val="00E15782"/>
    <w:rsid w:val="00E17019"/>
    <w:rsid w:val="00E17319"/>
    <w:rsid w:val="00E2175E"/>
    <w:rsid w:val="00E21835"/>
    <w:rsid w:val="00E21F55"/>
    <w:rsid w:val="00E2306F"/>
    <w:rsid w:val="00E2651C"/>
    <w:rsid w:val="00E316B1"/>
    <w:rsid w:val="00E32727"/>
    <w:rsid w:val="00E32A0B"/>
    <w:rsid w:val="00E32F2E"/>
    <w:rsid w:val="00E36F47"/>
    <w:rsid w:val="00E412D3"/>
    <w:rsid w:val="00E432EB"/>
    <w:rsid w:val="00E47EC2"/>
    <w:rsid w:val="00E504E1"/>
    <w:rsid w:val="00E5171B"/>
    <w:rsid w:val="00E526E4"/>
    <w:rsid w:val="00E532F3"/>
    <w:rsid w:val="00E539B4"/>
    <w:rsid w:val="00E54E4B"/>
    <w:rsid w:val="00E5623D"/>
    <w:rsid w:val="00E571B4"/>
    <w:rsid w:val="00E574A1"/>
    <w:rsid w:val="00E574DF"/>
    <w:rsid w:val="00E57532"/>
    <w:rsid w:val="00E5795E"/>
    <w:rsid w:val="00E62219"/>
    <w:rsid w:val="00E62801"/>
    <w:rsid w:val="00E6340E"/>
    <w:rsid w:val="00E65ADC"/>
    <w:rsid w:val="00E70EC1"/>
    <w:rsid w:val="00E7150A"/>
    <w:rsid w:val="00E72934"/>
    <w:rsid w:val="00E74C64"/>
    <w:rsid w:val="00E774C6"/>
    <w:rsid w:val="00E839C4"/>
    <w:rsid w:val="00E85257"/>
    <w:rsid w:val="00E8574F"/>
    <w:rsid w:val="00E8633D"/>
    <w:rsid w:val="00E90ADE"/>
    <w:rsid w:val="00E90C89"/>
    <w:rsid w:val="00E92BB6"/>
    <w:rsid w:val="00E947AF"/>
    <w:rsid w:val="00E94A37"/>
    <w:rsid w:val="00EA25A4"/>
    <w:rsid w:val="00EA3D47"/>
    <w:rsid w:val="00EA66C7"/>
    <w:rsid w:val="00EA68EA"/>
    <w:rsid w:val="00EA695B"/>
    <w:rsid w:val="00EA7CD3"/>
    <w:rsid w:val="00EB0C13"/>
    <w:rsid w:val="00EB0DA4"/>
    <w:rsid w:val="00EB2023"/>
    <w:rsid w:val="00EB23C8"/>
    <w:rsid w:val="00EB2FA1"/>
    <w:rsid w:val="00EB4810"/>
    <w:rsid w:val="00EB6CB4"/>
    <w:rsid w:val="00EB760D"/>
    <w:rsid w:val="00EB7921"/>
    <w:rsid w:val="00EC01C0"/>
    <w:rsid w:val="00EC495D"/>
    <w:rsid w:val="00EC50EA"/>
    <w:rsid w:val="00EC7BA3"/>
    <w:rsid w:val="00EC7F77"/>
    <w:rsid w:val="00ED0622"/>
    <w:rsid w:val="00ED3100"/>
    <w:rsid w:val="00EE0529"/>
    <w:rsid w:val="00EE1BC2"/>
    <w:rsid w:val="00EE1EA0"/>
    <w:rsid w:val="00EE2147"/>
    <w:rsid w:val="00EE241D"/>
    <w:rsid w:val="00EE3435"/>
    <w:rsid w:val="00EE53F5"/>
    <w:rsid w:val="00EE7605"/>
    <w:rsid w:val="00EE775D"/>
    <w:rsid w:val="00EF178A"/>
    <w:rsid w:val="00EF1DB1"/>
    <w:rsid w:val="00EF1E85"/>
    <w:rsid w:val="00EF3464"/>
    <w:rsid w:val="00EF73CB"/>
    <w:rsid w:val="00F011A8"/>
    <w:rsid w:val="00F04EAA"/>
    <w:rsid w:val="00F104E7"/>
    <w:rsid w:val="00F12385"/>
    <w:rsid w:val="00F15565"/>
    <w:rsid w:val="00F16749"/>
    <w:rsid w:val="00F20BFF"/>
    <w:rsid w:val="00F2391D"/>
    <w:rsid w:val="00F26CD3"/>
    <w:rsid w:val="00F2715A"/>
    <w:rsid w:val="00F273BE"/>
    <w:rsid w:val="00F27EB5"/>
    <w:rsid w:val="00F321C8"/>
    <w:rsid w:val="00F32B4A"/>
    <w:rsid w:val="00F356AC"/>
    <w:rsid w:val="00F36610"/>
    <w:rsid w:val="00F4187E"/>
    <w:rsid w:val="00F41E9E"/>
    <w:rsid w:val="00F4287E"/>
    <w:rsid w:val="00F432CB"/>
    <w:rsid w:val="00F43DB9"/>
    <w:rsid w:val="00F4406F"/>
    <w:rsid w:val="00F4433F"/>
    <w:rsid w:val="00F45573"/>
    <w:rsid w:val="00F45C6B"/>
    <w:rsid w:val="00F46A1B"/>
    <w:rsid w:val="00F53322"/>
    <w:rsid w:val="00F5618E"/>
    <w:rsid w:val="00F5667E"/>
    <w:rsid w:val="00F6089D"/>
    <w:rsid w:val="00F60D91"/>
    <w:rsid w:val="00F65C52"/>
    <w:rsid w:val="00F66F98"/>
    <w:rsid w:val="00F7301F"/>
    <w:rsid w:val="00F74C72"/>
    <w:rsid w:val="00F769B4"/>
    <w:rsid w:val="00F772A4"/>
    <w:rsid w:val="00F77FDB"/>
    <w:rsid w:val="00F813B8"/>
    <w:rsid w:val="00F82123"/>
    <w:rsid w:val="00F852BE"/>
    <w:rsid w:val="00F9077E"/>
    <w:rsid w:val="00F9227D"/>
    <w:rsid w:val="00F934B7"/>
    <w:rsid w:val="00F96918"/>
    <w:rsid w:val="00F9699B"/>
    <w:rsid w:val="00F96A5A"/>
    <w:rsid w:val="00F96E03"/>
    <w:rsid w:val="00FA10ED"/>
    <w:rsid w:val="00FA401D"/>
    <w:rsid w:val="00FA6514"/>
    <w:rsid w:val="00FA7BFE"/>
    <w:rsid w:val="00FA7C65"/>
    <w:rsid w:val="00FB1EB6"/>
    <w:rsid w:val="00FB311A"/>
    <w:rsid w:val="00FB489C"/>
    <w:rsid w:val="00FC388F"/>
    <w:rsid w:val="00FC4B1F"/>
    <w:rsid w:val="00FC7A54"/>
    <w:rsid w:val="00FD4117"/>
    <w:rsid w:val="00FD6A41"/>
    <w:rsid w:val="00FD6F64"/>
    <w:rsid w:val="00FE00BD"/>
    <w:rsid w:val="00FE33A8"/>
    <w:rsid w:val="00FE6917"/>
    <w:rsid w:val="00FE6AC2"/>
    <w:rsid w:val="00FE6C09"/>
    <w:rsid w:val="00FF07E0"/>
    <w:rsid w:val="00FF209D"/>
    <w:rsid w:val="00FF2F39"/>
    <w:rsid w:val="00FF5913"/>
    <w:rsid w:val="00FF671C"/>
    <w:rsid w:val="00FF6B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7348CD"/>
  <w15:chartTrackingRefBased/>
  <w15:docId w15:val="{DA75715B-6EBE-479E-8250-B089A5D4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DBA"/>
  </w:style>
  <w:style w:type="paragraph" w:styleId="Ttulo1">
    <w:name w:val="heading 1"/>
    <w:basedOn w:val="Normal"/>
    <w:next w:val="Normal"/>
    <w:link w:val="Ttulo1Car"/>
    <w:uiPriority w:val="9"/>
    <w:qFormat/>
    <w:rsid w:val="00CF66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66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66F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66F3"/>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CF66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66F3"/>
  </w:style>
  <w:style w:type="paragraph" w:styleId="Piedepgina">
    <w:name w:val="footer"/>
    <w:basedOn w:val="Normal"/>
    <w:link w:val="PiedepginaCar"/>
    <w:uiPriority w:val="99"/>
    <w:unhideWhenUsed/>
    <w:rsid w:val="00CF66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66F3"/>
  </w:style>
  <w:style w:type="paragraph" w:styleId="Textonotapie">
    <w:name w:val="footnote text"/>
    <w:basedOn w:val="Normal"/>
    <w:link w:val="TextonotapieCar"/>
    <w:uiPriority w:val="99"/>
    <w:semiHidden/>
    <w:unhideWhenUsed/>
    <w:rsid w:val="00CF66F3"/>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CF66F3"/>
    <w:rPr>
      <w:sz w:val="20"/>
      <w:szCs w:val="20"/>
      <w:lang w:val="es-ES"/>
    </w:rPr>
  </w:style>
  <w:style w:type="character" w:styleId="Refdecomentario">
    <w:name w:val="annotation reference"/>
    <w:uiPriority w:val="99"/>
    <w:rsid w:val="00CF66F3"/>
    <w:rPr>
      <w:sz w:val="16"/>
      <w:szCs w:val="16"/>
    </w:rPr>
  </w:style>
  <w:style w:type="paragraph" w:styleId="Textocomentario">
    <w:name w:val="annotation text"/>
    <w:basedOn w:val="Normal"/>
    <w:link w:val="TextocomentarioCar"/>
    <w:uiPriority w:val="99"/>
    <w:rsid w:val="00CF66F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F66F3"/>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F6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6F3"/>
    <w:rPr>
      <w:rFonts w:ascii="Tahoma" w:hAnsi="Tahoma" w:cs="Tahoma"/>
      <w:sz w:val="16"/>
      <w:szCs w:val="16"/>
    </w:rPr>
  </w:style>
  <w:style w:type="paragraph" w:styleId="Prrafodelista">
    <w:name w:val="List Paragraph"/>
    <w:basedOn w:val="Normal"/>
    <w:uiPriority w:val="34"/>
    <w:qFormat/>
    <w:rsid w:val="00CF66F3"/>
    <w:pPr>
      <w:ind w:left="720"/>
      <w:contextualSpacing/>
    </w:pPr>
  </w:style>
  <w:style w:type="paragraph" w:styleId="NormalWeb">
    <w:name w:val="Normal (Web)"/>
    <w:basedOn w:val="Normal"/>
    <w:uiPriority w:val="99"/>
    <w:unhideWhenUsed/>
    <w:rsid w:val="00CF66F3"/>
    <w:rPr>
      <w:rFonts w:ascii="Times New Roman" w:hAnsi="Times New Roman" w:cs="Times New Roman"/>
      <w:sz w:val="24"/>
      <w:szCs w:val="24"/>
    </w:rPr>
  </w:style>
  <w:style w:type="character" w:customStyle="1" w:styleId="AsuntodelcomentarioCar">
    <w:name w:val="Asunto del comentario Car"/>
    <w:basedOn w:val="TextocomentarioCar"/>
    <w:link w:val="Asuntodelcomentario"/>
    <w:uiPriority w:val="99"/>
    <w:semiHidden/>
    <w:rsid w:val="00CF66F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F66F3"/>
    <w:pPr>
      <w:spacing w:after="160"/>
    </w:pPr>
    <w:rPr>
      <w:b/>
      <w:bCs/>
    </w:rPr>
  </w:style>
  <w:style w:type="character" w:customStyle="1" w:styleId="AsuntodelcomentarioCar1">
    <w:name w:val="Asunto del comentario Car1"/>
    <w:basedOn w:val="TextocomentarioCar"/>
    <w:uiPriority w:val="99"/>
    <w:semiHidden/>
    <w:rsid w:val="00CF66F3"/>
    <w:rPr>
      <w:rFonts w:ascii="Times New Roman" w:eastAsia="Times New Roman" w:hAnsi="Times New Roman" w:cs="Times New Roman"/>
      <w:b/>
      <w:bCs/>
      <w:sz w:val="20"/>
      <w:szCs w:val="20"/>
      <w:lang w:val="es-ES" w:eastAsia="es-ES"/>
    </w:rPr>
  </w:style>
  <w:style w:type="paragraph" w:styleId="Listaconvietas2">
    <w:name w:val="List Bullet 2"/>
    <w:basedOn w:val="Normal"/>
    <w:rsid w:val="00CF66F3"/>
    <w:pPr>
      <w:numPr>
        <w:numId w:val="8"/>
      </w:num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F66F3"/>
    <w:rPr>
      <w:color w:val="0563C1" w:themeColor="hyperlink"/>
      <w:u w:val="single"/>
    </w:rPr>
  </w:style>
  <w:style w:type="paragraph" w:styleId="Sangra2detindependiente">
    <w:name w:val="Body Text Indent 2"/>
    <w:basedOn w:val="Normal"/>
    <w:link w:val="Sangra2detindependienteCar"/>
    <w:uiPriority w:val="99"/>
    <w:semiHidden/>
    <w:unhideWhenUsed/>
    <w:rsid w:val="00CF66F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F66F3"/>
  </w:style>
  <w:style w:type="paragraph" w:styleId="Textonotaalfinal">
    <w:name w:val="endnote text"/>
    <w:basedOn w:val="Normal"/>
    <w:link w:val="TextonotaalfinalCar"/>
    <w:uiPriority w:val="99"/>
    <w:semiHidden/>
    <w:unhideWhenUsed/>
    <w:rsid w:val="00C2285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2285D"/>
    <w:rPr>
      <w:sz w:val="20"/>
      <w:szCs w:val="20"/>
    </w:rPr>
  </w:style>
  <w:style w:type="character" w:styleId="Refdenotaalfinal">
    <w:name w:val="endnote reference"/>
    <w:basedOn w:val="Fuentedeprrafopredeter"/>
    <w:uiPriority w:val="99"/>
    <w:semiHidden/>
    <w:unhideWhenUsed/>
    <w:rsid w:val="00C2285D"/>
    <w:rPr>
      <w:vertAlign w:val="superscript"/>
    </w:rPr>
  </w:style>
  <w:style w:type="paragraph" w:styleId="Sinespaciado">
    <w:name w:val="No Spacing"/>
    <w:uiPriority w:val="1"/>
    <w:qFormat/>
    <w:rsid w:val="00AD79BA"/>
    <w:pPr>
      <w:spacing w:after="0" w:line="240" w:lineRule="auto"/>
    </w:pPr>
  </w:style>
  <w:style w:type="paragraph" w:styleId="Ttulo">
    <w:name w:val="Title"/>
    <w:basedOn w:val="Normal"/>
    <w:next w:val="Normal"/>
    <w:link w:val="TtuloCar"/>
    <w:uiPriority w:val="10"/>
    <w:qFormat/>
    <w:rsid w:val="00AD79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D79B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D79BA"/>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AD79BA"/>
    <w:rPr>
      <w:rFonts w:eastAsiaTheme="minorEastAsia"/>
      <w:color w:val="5A5A5A" w:themeColor="text1" w:themeTint="A5"/>
      <w:spacing w:val="15"/>
    </w:rPr>
  </w:style>
  <w:style w:type="character" w:styleId="Refdenotaalpie">
    <w:name w:val="footnote reference"/>
    <w:basedOn w:val="Fuentedeprrafopredeter"/>
    <w:uiPriority w:val="99"/>
    <w:semiHidden/>
    <w:unhideWhenUsed/>
    <w:rsid w:val="00AD79BA"/>
    <w:rPr>
      <w:vertAlign w:val="superscript"/>
    </w:rPr>
  </w:style>
  <w:style w:type="paragraph" w:styleId="Revisin">
    <w:name w:val="Revision"/>
    <w:hidden/>
    <w:uiPriority w:val="99"/>
    <w:semiHidden/>
    <w:rsid w:val="00DC7D33"/>
    <w:pPr>
      <w:spacing w:after="0" w:line="240" w:lineRule="auto"/>
    </w:pPr>
  </w:style>
  <w:style w:type="character" w:customStyle="1" w:styleId="Mencinsinresolver1">
    <w:name w:val="Mención sin resolver1"/>
    <w:basedOn w:val="Fuentedeprrafopredeter"/>
    <w:uiPriority w:val="99"/>
    <w:semiHidden/>
    <w:unhideWhenUsed/>
    <w:rsid w:val="00E70EC1"/>
    <w:rPr>
      <w:color w:val="605E5C"/>
      <w:shd w:val="clear" w:color="auto" w:fill="E1DFDD"/>
    </w:rPr>
  </w:style>
  <w:style w:type="character" w:customStyle="1" w:styleId="baj">
    <w:name w:val="b_aj"/>
    <w:basedOn w:val="Fuentedeprrafopredeter"/>
    <w:rsid w:val="002D0C55"/>
  </w:style>
  <w:style w:type="character" w:styleId="Textoennegrita">
    <w:name w:val="Strong"/>
    <w:basedOn w:val="Fuentedeprrafopredeter"/>
    <w:uiPriority w:val="22"/>
    <w:qFormat/>
    <w:rsid w:val="00B018FA"/>
    <w:rPr>
      <w:b/>
      <w:bCs/>
    </w:rPr>
  </w:style>
  <w:style w:type="paragraph" w:customStyle="1" w:styleId="Default">
    <w:name w:val="Default"/>
    <w:rsid w:val="00EE1BC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95214">
      <w:bodyDiv w:val="1"/>
      <w:marLeft w:val="0"/>
      <w:marRight w:val="0"/>
      <w:marTop w:val="0"/>
      <w:marBottom w:val="0"/>
      <w:divBdr>
        <w:top w:val="none" w:sz="0" w:space="0" w:color="auto"/>
        <w:left w:val="none" w:sz="0" w:space="0" w:color="auto"/>
        <w:bottom w:val="none" w:sz="0" w:space="0" w:color="auto"/>
        <w:right w:val="none" w:sz="0" w:space="0" w:color="auto"/>
      </w:divBdr>
    </w:div>
    <w:div w:id="80493656">
      <w:bodyDiv w:val="1"/>
      <w:marLeft w:val="0"/>
      <w:marRight w:val="0"/>
      <w:marTop w:val="0"/>
      <w:marBottom w:val="0"/>
      <w:divBdr>
        <w:top w:val="none" w:sz="0" w:space="0" w:color="auto"/>
        <w:left w:val="none" w:sz="0" w:space="0" w:color="auto"/>
        <w:bottom w:val="none" w:sz="0" w:space="0" w:color="auto"/>
        <w:right w:val="none" w:sz="0" w:space="0" w:color="auto"/>
      </w:divBdr>
    </w:div>
    <w:div w:id="126748411">
      <w:bodyDiv w:val="1"/>
      <w:marLeft w:val="0"/>
      <w:marRight w:val="0"/>
      <w:marTop w:val="0"/>
      <w:marBottom w:val="0"/>
      <w:divBdr>
        <w:top w:val="none" w:sz="0" w:space="0" w:color="auto"/>
        <w:left w:val="none" w:sz="0" w:space="0" w:color="auto"/>
        <w:bottom w:val="none" w:sz="0" w:space="0" w:color="auto"/>
        <w:right w:val="none" w:sz="0" w:space="0" w:color="auto"/>
      </w:divBdr>
    </w:div>
    <w:div w:id="272595452">
      <w:bodyDiv w:val="1"/>
      <w:marLeft w:val="0"/>
      <w:marRight w:val="0"/>
      <w:marTop w:val="0"/>
      <w:marBottom w:val="0"/>
      <w:divBdr>
        <w:top w:val="none" w:sz="0" w:space="0" w:color="auto"/>
        <w:left w:val="none" w:sz="0" w:space="0" w:color="auto"/>
        <w:bottom w:val="none" w:sz="0" w:space="0" w:color="auto"/>
        <w:right w:val="none" w:sz="0" w:space="0" w:color="auto"/>
      </w:divBdr>
    </w:div>
    <w:div w:id="589198901">
      <w:bodyDiv w:val="1"/>
      <w:marLeft w:val="0"/>
      <w:marRight w:val="0"/>
      <w:marTop w:val="0"/>
      <w:marBottom w:val="0"/>
      <w:divBdr>
        <w:top w:val="none" w:sz="0" w:space="0" w:color="auto"/>
        <w:left w:val="none" w:sz="0" w:space="0" w:color="auto"/>
        <w:bottom w:val="none" w:sz="0" w:space="0" w:color="auto"/>
        <w:right w:val="none" w:sz="0" w:space="0" w:color="auto"/>
      </w:divBdr>
    </w:div>
    <w:div w:id="695086532">
      <w:bodyDiv w:val="1"/>
      <w:marLeft w:val="0"/>
      <w:marRight w:val="0"/>
      <w:marTop w:val="0"/>
      <w:marBottom w:val="0"/>
      <w:divBdr>
        <w:top w:val="none" w:sz="0" w:space="0" w:color="auto"/>
        <w:left w:val="none" w:sz="0" w:space="0" w:color="auto"/>
        <w:bottom w:val="none" w:sz="0" w:space="0" w:color="auto"/>
        <w:right w:val="none" w:sz="0" w:space="0" w:color="auto"/>
      </w:divBdr>
    </w:div>
    <w:div w:id="713388795">
      <w:bodyDiv w:val="1"/>
      <w:marLeft w:val="0"/>
      <w:marRight w:val="0"/>
      <w:marTop w:val="0"/>
      <w:marBottom w:val="0"/>
      <w:divBdr>
        <w:top w:val="none" w:sz="0" w:space="0" w:color="auto"/>
        <w:left w:val="none" w:sz="0" w:space="0" w:color="auto"/>
        <w:bottom w:val="none" w:sz="0" w:space="0" w:color="auto"/>
        <w:right w:val="none" w:sz="0" w:space="0" w:color="auto"/>
      </w:divBdr>
    </w:div>
    <w:div w:id="761801707">
      <w:bodyDiv w:val="1"/>
      <w:marLeft w:val="0"/>
      <w:marRight w:val="0"/>
      <w:marTop w:val="0"/>
      <w:marBottom w:val="0"/>
      <w:divBdr>
        <w:top w:val="none" w:sz="0" w:space="0" w:color="auto"/>
        <w:left w:val="none" w:sz="0" w:space="0" w:color="auto"/>
        <w:bottom w:val="none" w:sz="0" w:space="0" w:color="auto"/>
        <w:right w:val="none" w:sz="0" w:space="0" w:color="auto"/>
      </w:divBdr>
    </w:div>
    <w:div w:id="792135771">
      <w:bodyDiv w:val="1"/>
      <w:marLeft w:val="0"/>
      <w:marRight w:val="0"/>
      <w:marTop w:val="0"/>
      <w:marBottom w:val="0"/>
      <w:divBdr>
        <w:top w:val="none" w:sz="0" w:space="0" w:color="auto"/>
        <w:left w:val="none" w:sz="0" w:space="0" w:color="auto"/>
        <w:bottom w:val="none" w:sz="0" w:space="0" w:color="auto"/>
        <w:right w:val="none" w:sz="0" w:space="0" w:color="auto"/>
      </w:divBdr>
    </w:div>
    <w:div w:id="871113431">
      <w:bodyDiv w:val="1"/>
      <w:marLeft w:val="0"/>
      <w:marRight w:val="0"/>
      <w:marTop w:val="0"/>
      <w:marBottom w:val="0"/>
      <w:divBdr>
        <w:top w:val="none" w:sz="0" w:space="0" w:color="auto"/>
        <w:left w:val="none" w:sz="0" w:space="0" w:color="auto"/>
        <w:bottom w:val="none" w:sz="0" w:space="0" w:color="auto"/>
        <w:right w:val="none" w:sz="0" w:space="0" w:color="auto"/>
      </w:divBdr>
    </w:div>
    <w:div w:id="1057585992">
      <w:bodyDiv w:val="1"/>
      <w:marLeft w:val="0"/>
      <w:marRight w:val="0"/>
      <w:marTop w:val="0"/>
      <w:marBottom w:val="0"/>
      <w:divBdr>
        <w:top w:val="none" w:sz="0" w:space="0" w:color="auto"/>
        <w:left w:val="none" w:sz="0" w:space="0" w:color="auto"/>
        <w:bottom w:val="none" w:sz="0" w:space="0" w:color="auto"/>
        <w:right w:val="none" w:sz="0" w:space="0" w:color="auto"/>
      </w:divBdr>
    </w:div>
    <w:div w:id="1162701932">
      <w:bodyDiv w:val="1"/>
      <w:marLeft w:val="0"/>
      <w:marRight w:val="0"/>
      <w:marTop w:val="0"/>
      <w:marBottom w:val="0"/>
      <w:divBdr>
        <w:top w:val="none" w:sz="0" w:space="0" w:color="auto"/>
        <w:left w:val="none" w:sz="0" w:space="0" w:color="auto"/>
        <w:bottom w:val="none" w:sz="0" w:space="0" w:color="auto"/>
        <w:right w:val="none" w:sz="0" w:space="0" w:color="auto"/>
      </w:divBdr>
    </w:div>
    <w:div w:id="1300648170">
      <w:bodyDiv w:val="1"/>
      <w:marLeft w:val="0"/>
      <w:marRight w:val="0"/>
      <w:marTop w:val="0"/>
      <w:marBottom w:val="0"/>
      <w:divBdr>
        <w:top w:val="none" w:sz="0" w:space="0" w:color="auto"/>
        <w:left w:val="none" w:sz="0" w:space="0" w:color="auto"/>
        <w:bottom w:val="none" w:sz="0" w:space="0" w:color="auto"/>
        <w:right w:val="none" w:sz="0" w:space="0" w:color="auto"/>
      </w:divBdr>
    </w:div>
    <w:div w:id="1525898238">
      <w:bodyDiv w:val="1"/>
      <w:marLeft w:val="0"/>
      <w:marRight w:val="0"/>
      <w:marTop w:val="0"/>
      <w:marBottom w:val="0"/>
      <w:divBdr>
        <w:top w:val="none" w:sz="0" w:space="0" w:color="auto"/>
        <w:left w:val="none" w:sz="0" w:space="0" w:color="auto"/>
        <w:bottom w:val="none" w:sz="0" w:space="0" w:color="auto"/>
        <w:right w:val="none" w:sz="0" w:space="0" w:color="auto"/>
      </w:divBdr>
    </w:div>
    <w:div w:id="1565723193">
      <w:bodyDiv w:val="1"/>
      <w:marLeft w:val="0"/>
      <w:marRight w:val="0"/>
      <w:marTop w:val="0"/>
      <w:marBottom w:val="0"/>
      <w:divBdr>
        <w:top w:val="none" w:sz="0" w:space="0" w:color="auto"/>
        <w:left w:val="none" w:sz="0" w:space="0" w:color="auto"/>
        <w:bottom w:val="none" w:sz="0" w:space="0" w:color="auto"/>
        <w:right w:val="none" w:sz="0" w:space="0" w:color="auto"/>
      </w:divBdr>
    </w:div>
    <w:div w:id="1696736825">
      <w:bodyDiv w:val="1"/>
      <w:marLeft w:val="0"/>
      <w:marRight w:val="0"/>
      <w:marTop w:val="0"/>
      <w:marBottom w:val="0"/>
      <w:divBdr>
        <w:top w:val="none" w:sz="0" w:space="0" w:color="auto"/>
        <w:left w:val="none" w:sz="0" w:space="0" w:color="auto"/>
        <w:bottom w:val="none" w:sz="0" w:space="0" w:color="auto"/>
        <w:right w:val="none" w:sz="0" w:space="0" w:color="auto"/>
      </w:divBdr>
    </w:div>
    <w:div w:id="1761101867">
      <w:bodyDiv w:val="1"/>
      <w:marLeft w:val="0"/>
      <w:marRight w:val="0"/>
      <w:marTop w:val="0"/>
      <w:marBottom w:val="0"/>
      <w:divBdr>
        <w:top w:val="none" w:sz="0" w:space="0" w:color="auto"/>
        <w:left w:val="none" w:sz="0" w:space="0" w:color="auto"/>
        <w:bottom w:val="none" w:sz="0" w:space="0" w:color="auto"/>
        <w:right w:val="none" w:sz="0" w:space="0" w:color="auto"/>
      </w:divBdr>
    </w:div>
    <w:div w:id="1777019094">
      <w:bodyDiv w:val="1"/>
      <w:marLeft w:val="0"/>
      <w:marRight w:val="0"/>
      <w:marTop w:val="0"/>
      <w:marBottom w:val="0"/>
      <w:divBdr>
        <w:top w:val="none" w:sz="0" w:space="0" w:color="auto"/>
        <w:left w:val="none" w:sz="0" w:space="0" w:color="auto"/>
        <w:bottom w:val="none" w:sz="0" w:space="0" w:color="auto"/>
        <w:right w:val="none" w:sz="0" w:space="0" w:color="auto"/>
      </w:divBdr>
    </w:div>
    <w:div w:id="1900553863">
      <w:bodyDiv w:val="1"/>
      <w:marLeft w:val="0"/>
      <w:marRight w:val="0"/>
      <w:marTop w:val="0"/>
      <w:marBottom w:val="0"/>
      <w:divBdr>
        <w:top w:val="none" w:sz="0" w:space="0" w:color="auto"/>
        <w:left w:val="none" w:sz="0" w:space="0" w:color="auto"/>
        <w:bottom w:val="none" w:sz="0" w:space="0" w:color="auto"/>
        <w:right w:val="none" w:sz="0" w:space="0" w:color="auto"/>
      </w:divBdr>
    </w:div>
    <w:div w:id="2029596590">
      <w:bodyDiv w:val="1"/>
      <w:marLeft w:val="0"/>
      <w:marRight w:val="0"/>
      <w:marTop w:val="0"/>
      <w:marBottom w:val="0"/>
      <w:divBdr>
        <w:top w:val="none" w:sz="0" w:space="0" w:color="auto"/>
        <w:left w:val="none" w:sz="0" w:space="0" w:color="auto"/>
        <w:bottom w:val="none" w:sz="0" w:space="0" w:color="auto"/>
        <w:right w:val="none" w:sz="0" w:space="0" w:color="auto"/>
      </w:divBdr>
    </w:div>
    <w:div w:id="213544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8T01:21:33.579"/>
    </inkml:context>
    <inkml:brush xml:id="br0">
      <inkml:brushProperty name="width" value="0.05" units="cm"/>
      <inkml:brushProperty name="height" value="0.05" units="cm"/>
    </inkml:brush>
  </inkml:definitions>
  <inkml:trace contextRef="#ctx0" brushRef="#br0">1 0 23519 0 0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C57ED45B36A8446A222379A73921453" ma:contentTypeVersion="1" ma:contentTypeDescription="Crear nuevo documento." ma:contentTypeScope="" ma:versionID="3a3a74c1ae64e55b7ec370f009a74fe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732ae2cb75f3aff7bd29dc25788f98c1"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H7EN5MXTHQNV-429570507-12</_dlc_DocId>
    <_dlc_DocIdUrl xmlns="ae9388c0-b1e2-40ea-b6a8-c51c7913cbd2">
      <Url>https://mincultura.gov.co/ministerio/transparencia-y-acceso-a-informacion-publica/publicidad%20de%20proyectos%20de%20especificos%20de%20regulacion/_layouts/15/DocIdRedir.aspx?ID=H7EN5MXTHQNV-429570507-12</Url>
      <Description>H7EN5MXTHQNV-429570507-12</Description>
    </_dlc_DocIdUrl>
  </documentManagement>
</p:properties>
</file>

<file path=customXml/itemProps1.xml><?xml version="1.0" encoding="utf-8"?>
<ds:datastoreItem xmlns:ds="http://schemas.openxmlformats.org/officeDocument/2006/customXml" ds:itemID="{4F8736F4-6230-4280-87FA-A9704BEA5FE9}">
  <ds:schemaRefs>
    <ds:schemaRef ds:uri="http://schemas.openxmlformats.org/officeDocument/2006/bibliography"/>
  </ds:schemaRefs>
</ds:datastoreItem>
</file>

<file path=customXml/itemProps2.xml><?xml version="1.0" encoding="utf-8"?>
<ds:datastoreItem xmlns:ds="http://schemas.openxmlformats.org/officeDocument/2006/customXml" ds:itemID="{4FA42140-0B05-4BFA-9769-D26D2BCD71E9}"/>
</file>

<file path=customXml/itemProps3.xml><?xml version="1.0" encoding="utf-8"?>
<ds:datastoreItem xmlns:ds="http://schemas.openxmlformats.org/officeDocument/2006/customXml" ds:itemID="{915FDA46-AEA6-4734-BD09-630928B6D090}"/>
</file>

<file path=customXml/itemProps4.xml><?xml version="1.0" encoding="utf-8"?>
<ds:datastoreItem xmlns:ds="http://schemas.openxmlformats.org/officeDocument/2006/customXml" ds:itemID="{F669F56E-DC8D-4BAE-8D27-6DB278E18751}"/>
</file>

<file path=customXml/itemProps5.xml><?xml version="1.0" encoding="utf-8"?>
<ds:datastoreItem xmlns:ds="http://schemas.openxmlformats.org/officeDocument/2006/customXml" ds:itemID="{2EC688D6-CF14-4516-A8E3-19C540467F9E}"/>
</file>

<file path=docProps/app.xml><?xml version="1.0" encoding="utf-8"?>
<Properties xmlns="http://schemas.openxmlformats.org/officeDocument/2006/extended-properties" xmlns:vt="http://schemas.openxmlformats.org/officeDocument/2006/docPropsVTypes">
  <Template>Normal</Template>
  <TotalTime>1</TotalTime>
  <Pages>5</Pages>
  <Words>2111</Words>
  <Characters>11613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Gutierrez Prieto</dc:creator>
  <cp:keywords/>
  <dc:description/>
  <cp:lastModifiedBy>Andrés Gutiérrez Prieto</cp:lastModifiedBy>
  <cp:revision>2</cp:revision>
  <cp:lastPrinted>2019-11-12T18:25:00Z</cp:lastPrinted>
  <dcterms:created xsi:type="dcterms:W3CDTF">2020-11-05T14:22:00Z</dcterms:created>
  <dcterms:modified xsi:type="dcterms:W3CDTF">2020-11-05T14:22:00Z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0x0101004C57ED45B36A8446A222379A73921453</vt:lpwstr>
  </property>
  <property fmtid="{D5CDD505-2E9C-101B-9397-08002B2CF9AE}" pid="3" name="_dlc_DocIdItemGuid">
    <vt:lpwstr>998e9c9f-a59c-41b3-8f0d-4249a69e558a</vt:lpwstr>
  </property>
</Properties>
</file>