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C66" w:rsidRDefault="00415C66" w:rsidP="00415C66">
      <w:pPr>
        <w:pStyle w:val="Ttulo"/>
        <w:spacing w:before="120"/>
      </w:pPr>
      <w:bookmarkStart w:id="0" w:name="_GoBack"/>
      <w:bookmarkEnd w:id="0"/>
      <w:r>
        <w:t>REQUISITOS</w:t>
      </w:r>
    </w:p>
    <w:p w:rsidR="00415C66" w:rsidRDefault="00415C66" w:rsidP="00415C66">
      <w:pPr>
        <w:pStyle w:val="Ttulo"/>
        <w:spacing w:before="120"/>
      </w:pPr>
      <w:r>
        <w:t>AUTORIZACIÓN PARA RODAJE DE PELÍCULAS EN TERRITORIO NACIONAL</w:t>
      </w:r>
    </w:p>
    <w:p w:rsidR="00415C66" w:rsidRDefault="00415C66" w:rsidP="00415C66">
      <w:pPr>
        <w:pStyle w:val="Subttulo"/>
        <w:spacing w:before="120"/>
        <w:rPr>
          <w:sz w:val="22"/>
        </w:rPr>
      </w:pPr>
      <w:r>
        <w:rPr>
          <w:sz w:val="22"/>
        </w:rPr>
        <w:t>(Ar</w:t>
      </w:r>
      <w:r w:rsidR="00A522A5">
        <w:rPr>
          <w:sz w:val="22"/>
        </w:rPr>
        <w:t>tículos 40º y 41°, Resolución 1</w:t>
      </w:r>
      <w:r>
        <w:rPr>
          <w:sz w:val="22"/>
        </w:rPr>
        <w:t>0</w:t>
      </w:r>
      <w:r w:rsidR="00A522A5">
        <w:rPr>
          <w:sz w:val="22"/>
        </w:rPr>
        <w:t>21 de 2016</w:t>
      </w:r>
      <w:r>
        <w:rPr>
          <w:sz w:val="22"/>
        </w:rPr>
        <w:t>)</w:t>
      </w:r>
    </w:p>
    <w:p w:rsidR="00415C66" w:rsidRDefault="00415C66" w:rsidP="00415C66">
      <w:pPr>
        <w:rPr>
          <w:rFonts w:ascii="Tahoma" w:hAnsi="Tahoma"/>
        </w:rPr>
      </w:pPr>
    </w:p>
    <w:p w:rsidR="00415C66" w:rsidRDefault="00415C66" w:rsidP="00415C66">
      <w:pPr>
        <w:jc w:val="center"/>
        <w:rPr>
          <w:rFonts w:ascii="Tahoma" w:hAnsi="Tahoma"/>
        </w:rPr>
      </w:pPr>
    </w:p>
    <w:p w:rsidR="00415C66" w:rsidRDefault="00415C66" w:rsidP="00415C66">
      <w:pPr>
        <w:numPr>
          <w:ilvl w:val="0"/>
          <w:numId w:val="1"/>
        </w:numPr>
        <w:tabs>
          <w:tab w:val="num" w:pos="720"/>
        </w:tabs>
        <w:spacing w:before="120"/>
        <w:ind w:left="714" w:hanging="357"/>
        <w:outlineLvl w:val="0"/>
        <w:rPr>
          <w:rFonts w:ascii="Tahoma" w:hAnsi="Tahoma"/>
        </w:rPr>
      </w:pPr>
      <w:r>
        <w:rPr>
          <w:rFonts w:ascii="Tahoma" w:hAnsi="Tahoma"/>
        </w:rPr>
        <w:t xml:space="preserve">Solicitud escrita a la Dirección de Cinematografía del Ministerio de Cultura, suscrita por el productor de la obra. </w:t>
      </w:r>
    </w:p>
    <w:p w:rsidR="00415C66" w:rsidRDefault="00415C66" w:rsidP="00415C66">
      <w:pPr>
        <w:numPr>
          <w:ilvl w:val="0"/>
          <w:numId w:val="1"/>
        </w:numPr>
        <w:spacing w:before="120"/>
        <w:ind w:left="714" w:hanging="357"/>
        <w:outlineLvl w:val="0"/>
        <w:rPr>
          <w:rFonts w:ascii="Tahoma" w:hAnsi="Tahoma"/>
        </w:rPr>
      </w:pPr>
      <w:r>
        <w:rPr>
          <w:rFonts w:ascii="Tahoma" w:hAnsi="Tahoma"/>
        </w:rPr>
        <w:t>Sinopsis de la obra.</w:t>
      </w:r>
    </w:p>
    <w:p w:rsidR="00415C66" w:rsidRDefault="00415C66" w:rsidP="00415C66">
      <w:pPr>
        <w:numPr>
          <w:ilvl w:val="0"/>
          <w:numId w:val="1"/>
        </w:numPr>
        <w:spacing w:before="120"/>
        <w:ind w:left="714" w:hanging="357"/>
        <w:outlineLvl w:val="0"/>
        <w:rPr>
          <w:rFonts w:ascii="Tahoma" w:hAnsi="Tahoma"/>
        </w:rPr>
      </w:pPr>
      <w:r w:rsidRPr="00F7252A">
        <w:rPr>
          <w:rFonts w:ascii="Tahoma" w:hAnsi="Tahoma"/>
        </w:rPr>
        <w:t>Resumen de la trayectoria del o los productores.</w:t>
      </w:r>
    </w:p>
    <w:p w:rsidR="00415C66" w:rsidRDefault="00415C66" w:rsidP="00415C66">
      <w:pPr>
        <w:numPr>
          <w:ilvl w:val="0"/>
          <w:numId w:val="1"/>
        </w:numPr>
        <w:spacing w:before="120"/>
        <w:ind w:left="714" w:hanging="357"/>
        <w:outlineLvl w:val="0"/>
        <w:rPr>
          <w:rFonts w:ascii="Tahoma" w:hAnsi="Tahoma"/>
        </w:rPr>
      </w:pPr>
      <w:r>
        <w:rPr>
          <w:rFonts w:ascii="Tahoma" w:hAnsi="Tahoma"/>
        </w:rPr>
        <w:t xml:space="preserve">Ficha técnica de la obra. </w:t>
      </w:r>
    </w:p>
    <w:p w:rsidR="00415C66" w:rsidRDefault="00415C66" w:rsidP="00415C66">
      <w:pPr>
        <w:numPr>
          <w:ilvl w:val="0"/>
          <w:numId w:val="1"/>
        </w:numPr>
        <w:spacing w:before="120"/>
        <w:ind w:left="714" w:hanging="357"/>
        <w:jc w:val="both"/>
        <w:outlineLvl w:val="0"/>
        <w:rPr>
          <w:rFonts w:ascii="Tahoma" w:hAnsi="Tahoma"/>
        </w:rPr>
      </w:pPr>
      <w:r w:rsidRPr="00F7252A">
        <w:rPr>
          <w:rFonts w:ascii="Tahoma" w:hAnsi="Tahoma"/>
        </w:rPr>
        <w:t>Listado de las personas que ingresarán al país para efectos de la filmación, con relación de sus documentos de identificación, así como de la función que desarrollará cada uno respecto de la obra.</w:t>
      </w:r>
      <w:r>
        <w:rPr>
          <w:rFonts w:ascii="Tahoma" w:hAnsi="Tahoma"/>
        </w:rPr>
        <w:t xml:space="preserve"> </w:t>
      </w:r>
    </w:p>
    <w:p w:rsidR="00415C66" w:rsidRDefault="00415C66" w:rsidP="00415C66">
      <w:pPr>
        <w:numPr>
          <w:ilvl w:val="0"/>
          <w:numId w:val="1"/>
        </w:numPr>
        <w:spacing w:before="120"/>
        <w:ind w:left="714" w:hanging="357"/>
        <w:outlineLvl w:val="0"/>
        <w:rPr>
          <w:rFonts w:ascii="Tahoma" w:hAnsi="Tahoma"/>
        </w:rPr>
      </w:pPr>
      <w:r>
        <w:rPr>
          <w:rFonts w:ascii="Tahoma" w:hAnsi="Tahoma"/>
        </w:rPr>
        <w:t xml:space="preserve">Información sobre personal artístico y técnico nacional que intervendrá en la filmación, de ser el caso. </w:t>
      </w:r>
    </w:p>
    <w:p w:rsidR="00415C66" w:rsidRDefault="00415C66" w:rsidP="00415C66">
      <w:pPr>
        <w:numPr>
          <w:ilvl w:val="0"/>
          <w:numId w:val="1"/>
        </w:numPr>
        <w:spacing w:before="120"/>
        <w:ind w:left="714" w:hanging="357"/>
        <w:outlineLvl w:val="0"/>
        <w:rPr>
          <w:rFonts w:ascii="Tahoma" w:hAnsi="Tahoma"/>
        </w:rPr>
      </w:pPr>
      <w:r>
        <w:rPr>
          <w:rFonts w:ascii="Tahoma" w:hAnsi="Tahoma"/>
        </w:rPr>
        <w:t xml:space="preserve">Estimación de los recursos económicos que serán invertidos en la filmación en territorio nacional. </w:t>
      </w:r>
    </w:p>
    <w:p w:rsidR="00415C66" w:rsidRDefault="00415C66" w:rsidP="00415C66">
      <w:pPr>
        <w:numPr>
          <w:ilvl w:val="0"/>
          <w:numId w:val="1"/>
        </w:numPr>
        <w:spacing w:before="120"/>
        <w:ind w:left="714" w:hanging="357"/>
        <w:outlineLvl w:val="0"/>
        <w:rPr>
          <w:rFonts w:ascii="Tahoma" w:hAnsi="Tahoma"/>
        </w:rPr>
      </w:pPr>
      <w:r>
        <w:rPr>
          <w:rFonts w:ascii="Tahoma" w:hAnsi="Tahoma"/>
        </w:rPr>
        <w:t>Lugares y fechas previstos de filmación.</w:t>
      </w:r>
    </w:p>
    <w:p w:rsidR="00415C66" w:rsidRDefault="00415C66" w:rsidP="00415C66">
      <w:pPr>
        <w:tabs>
          <w:tab w:val="num" w:pos="720"/>
        </w:tabs>
        <w:ind w:left="360"/>
        <w:outlineLvl w:val="0"/>
        <w:rPr>
          <w:rFonts w:ascii="Tahoma" w:hAnsi="Tahoma"/>
        </w:rPr>
      </w:pPr>
    </w:p>
    <w:p w:rsidR="00415C66" w:rsidRDefault="00415C66" w:rsidP="00415C66">
      <w:pPr>
        <w:tabs>
          <w:tab w:val="num" w:pos="720"/>
        </w:tabs>
        <w:ind w:left="360"/>
        <w:outlineLvl w:val="0"/>
        <w:rPr>
          <w:rFonts w:ascii="Tahoma" w:hAnsi="Tahoma"/>
        </w:rPr>
      </w:pPr>
    </w:p>
    <w:p w:rsidR="00415C66" w:rsidRDefault="00415C66" w:rsidP="00415C66">
      <w:pPr>
        <w:jc w:val="both"/>
        <w:rPr>
          <w:rFonts w:ascii="Tahoma" w:hAnsi="Tahoma"/>
        </w:rPr>
      </w:pPr>
      <w:r>
        <w:rPr>
          <w:rFonts w:ascii="Tahoma" w:hAnsi="Tahoma"/>
        </w:rPr>
        <w:t>La autorización para rodaje de películas tiene los propósitos de promoción del territorio nacional como escenario de rodaje de pelí</w:t>
      </w:r>
      <w:r w:rsidR="008F447B">
        <w:rPr>
          <w:rFonts w:ascii="Tahoma" w:hAnsi="Tahoma"/>
        </w:rPr>
        <w:t xml:space="preserve">culas previstos en el artículo 2.10.3.3.3., </w:t>
      </w:r>
      <w:r>
        <w:rPr>
          <w:rFonts w:ascii="Tahoma" w:hAnsi="Tahoma"/>
        </w:rPr>
        <w:t xml:space="preserve">del Decreto </w:t>
      </w:r>
      <w:r w:rsidR="008F447B">
        <w:rPr>
          <w:rFonts w:ascii="Tahoma" w:hAnsi="Tahoma"/>
        </w:rPr>
        <w:t>1080 de 2015</w:t>
      </w:r>
      <w:r>
        <w:rPr>
          <w:rFonts w:ascii="Tahoma" w:hAnsi="Tahoma"/>
        </w:rPr>
        <w:t xml:space="preserve"> y en ningún caso sustituye o comporta las demás que deba cumplir el interesado ante las instancias competentes, entre otras, en materia de inmigración, visas, ingreso o inversión de divisas. </w:t>
      </w:r>
    </w:p>
    <w:p w:rsidR="00F33AB8" w:rsidRPr="00526623" w:rsidRDefault="00F33AB8" w:rsidP="00F33AB8">
      <w:pPr>
        <w:rPr>
          <w:rFonts w:cs="Arial"/>
        </w:rPr>
      </w:pPr>
    </w:p>
    <w:sectPr w:rsidR="00F33AB8" w:rsidRPr="00526623" w:rsidSect="00415C66">
      <w:headerReference w:type="even" r:id="rId11"/>
      <w:headerReference w:type="default" r:id="rId12"/>
      <w:footerReference w:type="default" r:id="rId13"/>
      <w:headerReference w:type="first" r:id="rId14"/>
      <w:pgSz w:w="12240" w:h="15840"/>
      <w:pgMar w:top="2836" w:right="1701" w:bottom="1843" w:left="993" w:header="708" w:footer="6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A60" w:rsidRDefault="00CD6A60" w:rsidP="00F521CD">
      <w:r>
        <w:separator/>
      </w:r>
    </w:p>
  </w:endnote>
  <w:endnote w:type="continuationSeparator" w:id="0">
    <w:p w:rsidR="00CD6A60" w:rsidRDefault="00CD6A60" w:rsidP="00F521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Futura Condensed">
    <w:altName w:val="Arial"/>
    <w:charset w:val="00"/>
    <w:family w:val="auto"/>
    <w:pitch w:val="variable"/>
    <w:sig w:usb0="00000000" w:usb1="00000000" w:usb2="00000000" w:usb3="00000000" w:csb0="000001FB"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7B9" w:rsidRPr="00872302" w:rsidRDefault="00EA1186" w:rsidP="00124C04">
    <w:pPr>
      <w:pStyle w:val="Piedepgina"/>
      <w:tabs>
        <w:tab w:val="clear" w:pos="4252"/>
        <w:tab w:val="clear" w:pos="8504"/>
        <w:tab w:val="left" w:pos="4395"/>
      </w:tabs>
      <w:rPr>
        <w:rFonts w:ascii="Futura Condensed" w:hAnsi="Futura Condensed" w:cs="Futura Condensed"/>
        <w:b/>
        <w:sz w:val="20"/>
        <w:szCs w:val="20"/>
      </w:rPr>
    </w:pPr>
    <w:r w:rsidRPr="00872302">
      <w:rPr>
        <w:rFonts w:ascii="Futura Condensed" w:hAnsi="Futura Condensed" w:cs="Futura Condensed"/>
        <w:b/>
        <w:sz w:val="20"/>
        <w:szCs w:val="20"/>
      </w:rPr>
      <w:t xml:space="preserve">Carrera 8ª No. 8-55  Bogotá, Colombia        </w:t>
    </w:r>
    <w:r w:rsidRPr="00872302">
      <w:rPr>
        <w:rFonts w:ascii="Futura Condensed" w:hAnsi="Futura Condensed" w:cs="Futura Condensed"/>
        <w:b/>
        <w:sz w:val="20"/>
        <w:szCs w:val="20"/>
      </w:rPr>
      <w:tab/>
    </w:r>
    <w:r w:rsidRPr="00872302">
      <w:rPr>
        <w:rFonts w:ascii="Futura Condensed" w:hAnsi="Futura Condensed" w:cs="Futura Condensed"/>
        <w:b/>
        <w:sz w:val="20"/>
        <w:szCs w:val="20"/>
      </w:rPr>
      <w:tab/>
    </w:r>
    <w:r w:rsidRPr="00872302">
      <w:rPr>
        <w:rFonts w:ascii="Futura Condensed" w:hAnsi="Futura Condensed" w:cs="Futura Condensed"/>
        <w:b/>
        <w:sz w:val="20"/>
        <w:szCs w:val="20"/>
      </w:rPr>
      <w:tab/>
    </w:r>
  </w:p>
  <w:p w:rsidR="00D027B9" w:rsidRPr="00872302" w:rsidRDefault="00EA1186" w:rsidP="0066760D">
    <w:pPr>
      <w:pStyle w:val="Piedepgina"/>
      <w:tabs>
        <w:tab w:val="clear" w:pos="4252"/>
        <w:tab w:val="clear" w:pos="8504"/>
        <w:tab w:val="left" w:pos="900"/>
      </w:tabs>
      <w:rPr>
        <w:rFonts w:ascii="Futura Condensed" w:hAnsi="Futura Condensed" w:cs="Futura Condensed"/>
        <w:sz w:val="20"/>
        <w:szCs w:val="20"/>
      </w:rPr>
    </w:pPr>
    <w:r w:rsidRPr="00872302">
      <w:rPr>
        <w:rFonts w:ascii="Futura Condensed" w:hAnsi="Futura Condensed" w:cs="Futura Condensed"/>
        <w:sz w:val="20"/>
        <w:szCs w:val="20"/>
      </w:rPr>
      <w:t>Conmutador (57 1)  342 4100</w:t>
    </w:r>
  </w:p>
  <w:p w:rsidR="00D027B9" w:rsidRPr="00872302" w:rsidRDefault="00EA1186" w:rsidP="0066760D">
    <w:pPr>
      <w:pStyle w:val="Piedepgina"/>
      <w:tabs>
        <w:tab w:val="clear" w:pos="4252"/>
        <w:tab w:val="clear" w:pos="8504"/>
        <w:tab w:val="left" w:pos="900"/>
      </w:tabs>
      <w:rPr>
        <w:rFonts w:ascii="Futura Condensed" w:hAnsi="Futura Condensed" w:cs="Futura Condensed"/>
        <w:sz w:val="20"/>
        <w:szCs w:val="20"/>
      </w:rPr>
    </w:pPr>
    <w:r w:rsidRPr="00872302">
      <w:rPr>
        <w:rFonts w:ascii="Futura Condensed" w:hAnsi="Futura Condensed" w:cs="Futura Condensed"/>
        <w:sz w:val="20"/>
        <w:szCs w:val="20"/>
      </w:rPr>
      <w:t>www.mincultura.gov.co</w:t>
    </w:r>
  </w:p>
  <w:p w:rsidR="00D027B9" w:rsidRPr="0066760D" w:rsidRDefault="00CD6A60" w:rsidP="0066760D">
    <w:pPr>
      <w:pStyle w:val="Piedepgina"/>
      <w:tabs>
        <w:tab w:val="clear" w:pos="4252"/>
        <w:tab w:val="clear" w:pos="8504"/>
        <w:tab w:val="left" w:pos="900"/>
      </w:tabs>
      <w:rPr>
        <w:rFonts w:ascii="Futura Condensed" w:hAnsi="Futura Condensed" w:cs="Futura Condense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A60" w:rsidRDefault="00CD6A60" w:rsidP="00F521CD">
      <w:r>
        <w:separator/>
      </w:r>
    </w:p>
  </w:footnote>
  <w:footnote w:type="continuationSeparator" w:id="0">
    <w:p w:rsidR="00CD6A60" w:rsidRDefault="00CD6A60" w:rsidP="00F521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7B9" w:rsidRDefault="001C626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5" o:spid="_x0000_s2082" type="#_x0000_t75" style="position:absolute;margin-left:0;margin-top:0;width:637.5pt;height:600pt;z-index:-251648512;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4896" behindDoc="1" locked="0" layoutInCell="1" allowOverlap="1">
          <wp:simplePos x="0" y="0"/>
          <wp:positionH relativeFrom="margin">
            <wp:align>center</wp:align>
          </wp:positionH>
          <wp:positionV relativeFrom="margin">
            <wp:align>center</wp:align>
          </wp:positionV>
          <wp:extent cx="16192500" cy="26670000"/>
          <wp:effectExtent l="0" t="0" r="0" b="0"/>
          <wp:wrapNone/>
          <wp:docPr id="16" name="Imagen 16"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ca de agua Oficio"/>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0" cy="26670000"/>
                  </a:xfrm>
                  <a:prstGeom prst="rect">
                    <a:avLst/>
                  </a:prstGeom>
                  <a:noFill/>
                </pic:spPr>
              </pic:pic>
            </a:graphicData>
          </a:graphic>
        </wp:anchor>
      </w:drawing>
    </w:r>
    <w:r w:rsidR="00A74C5A">
      <w:rPr>
        <w:noProof/>
        <w:lang w:eastAsia="es-CO"/>
      </w:rPr>
      <w:drawing>
        <wp:anchor distT="0" distB="0" distL="114300" distR="114300" simplePos="0" relativeHeight="251661824" behindDoc="1" locked="0" layoutInCell="1" allowOverlap="1">
          <wp:simplePos x="0" y="0"/>
          <wp:positionH relativeFrom="margin">
            <wp:align>center</wp:align>
          </wp:positionH>
          <wp:positionV relativeFrom="margin">
            <wp:align>center</wp:align>
          </wp:positionV>
          <wp:extent cx="6477000" cy="8382000"/>
          <wp:effectExtent l="0" t="0" r="0" b="0"/>
          <wp:wrapNone/>
          <wp:docPr id="13" name="Imagen 1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ca de Agua"/>
                  <pic:cNvPicPr>
                    <a:picLocks noChangeAspect="1" noChangeArrowheads="1"/>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0" cy="8382000"/>
                  </a:xfrm>
                  <a:prstGeom prst="rect">
                    <a:avLst/>
                  </a:prstGeom>
                  <a:noFill/>
                </pic:spPr>
              </pic:pic>
            </a:graphicData>
          </a:graphic>
        </wp:anchor>
      </w:drawing>
    </w:r>
    <w:r w:rsidR="00A74C5A">
      <w:rPr>
        <w:noProof/>
        <w:lang w:eastAsia="es-CO"/>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9715500" cy="12573000"/>
          <wp:effectExtent l="0" t="0" r="0" b="0"/>
          <wp:wrapNone/>
          <wp:docPr id="11" name="Imagen 11"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ca de Agua"/>
                  <pic:cNvPicPr>
                    <a:picLocks noChangeAspect="1" noChangeArrowheads="1"/>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0" cy="12573000"/>
                  </a:xfrm>
                  <a:prstGeom prst="rect">
                    <a:avLst/>
                  </a:prstGeom>
                  <a:noFill/>
                </pic:spPr>
              </pic:pic>
            </a:graphicData>
          </a:graphic>
        </wp:anchor>
      </w:drawing>
    </w:r>
    <w:r w:rsidR="00A74C5A">
      <w:rPr>
        <w:noProof/>
        <w:lang w:eastAsia="es-CO"/>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11658600" cy="15087600"/>
          <wp:effectExtent l="0" t="0" r="0" b="0"/>
          <wp:wrapNone/>
          <wp:docPr id="9" name="Imagen 9"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ca de agua"/>
                  <pic:cNvPicPr>
                    <a:picLocks noChangeAspect="1" noChangeArrowheads="1"/>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58600" cy="15087600"/>
                  </a:xfrm>
                  <a:prstGeom prst="rect">
                    <a:avLst/>
                  </a:prstGeom>
                  <a:noFill/>
                </pic:spPr>
              </pic:pic>
            </a:graphicData>
          </a:graphic>
        </wp:anchor>
      </w:drawing>
    </w:r>
    <w:r w:rsidR="00A74C5A">
      <w:rPr>
        <w:noProof/>
        <w:lang w:eastAsia="es-CO"/>
      </w:rPr>
      <w:drawing>
        <wp:anchor distT="0" distB="0" distL="114300" distR="114300" simplePos="0" relativeHeight="251655680" behindDoc="1" locked="0" layoutInCell="1" allowOverlap="1">
          <wp:simplePos x="0" y="0"/>
          <wp:positionH relativeFrom="margin">
            <wp:align>center</wp:align>
          </wp:positionH>
          <wp:positionV relativeFrom="margin">
            <wp:align>center</wp:align>
          </wp:positionV>
          <wp:extent cx="8102600" cy="10477500"/>
          <wp:effectExtent l="0" t="0" r="0" b="0"/>
          <wp:wrapNone/>
          <wp:docPr id="7" name="Imagen 7"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de Agua 3"/>
                  <pic:cNvPicPr>
                    <a:picLocks noChangeAspect="1" noChangeArrowheads="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r w:rsidR="00A74C5A">
      <w:rPr>
        <w:noProof/>
        <w:lang w:eastAsia="es-CO"/>
      </w:rPr>
      <w:drawing>
        <wp:anchor distT="0" distB="0" distL="114300" distR="114300" simplePos="0" relativeHeight="251653632" behindDoc="1" locked="0" layoutInCell="1" allowOverlap="1">
          <wp:simplePos x="0" y="0"/>
          <wp:positionH relativeFrom="margin">
            <wp:align>center</wp:align>
          </wp:positionH>
          <wp:positionV relativeFrom="margin">
            <wp:align>center</wp:align>
          </wp:positionV>
          <wp:extent cx="8102600" cy="10477500"/>
          <wp:effectExtent l="0" t="0" r="0" b="0"/>
          <wp:wrapNone/>
          <wp:docPr id="5" name="Imagen 5"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2"/>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r w:rsidR="00A74C5A">
      <w:rPr>
        <w:noProof/>
        <w:lang w:eastAsia="es-CO"/>
      </w:rPr>
      <w:drawing>
        <wp:anchor distT="0" distB="0" distL="114300" distR="114300" simplePos="0" relativeHeight="251649536" behindDoc="1" locked="0" layoutInCell="1" allowOverlap="1">
          <wp:simplePos x="0" y="0"/>
          <wp:positionH relativeFrom="margin">
            <wp:align>center</wp:align>
          </wp:positionH>
          <wp:positionV relativeFrom="margin">
            <wp:align>center</wp:align>
          </wp:positionV>
          <wp:extent cx="8102600" cy="10477500"/>
          <wp:effectExtent l="0" t="0" r="0" b="0"/>
          <wp:wrapNone/>
          <wp:docPr id="3" name="Imagen 3"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7B9" w:rsidRDefault="001C6268" w:rsidP="005B4D4D">
    <w:pPr>
      <w:pStyle w:val="Encabezado"/>
      <w:ind w:left="7371" w:right="-235"/>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6" o:spid="_x0000_s2083" type="#_x0000_t75" style="position:absolute;left:0;text-align:left;margin-left:0;margin-top:0;width:637.5pt;height:600pt;z-index:-251647488;mso-position-horizontal:center;mso-position-horizontal-relative:margin;mso-position-vertical:center;mso-position-vertical-relative:margin" o:allowincell="f">
          <v:imagedata r:id="rId1" o:title="Untitled-1"/>
          <w10:wrap anchorx="margin" anchory="margin"/>
        </v:shape>
      </w:pict>
    </w:r>
    <w:r w:rsidR="006C24B8">
      <w:rPr>
        <w:noProof/>
        <w:lang w:eastAsia="es-CO"/>
      </w:rPr>
      <w:drawing>
        <wp:inline distT="0" distB="0" distL="0" distR="0">
          <wp:extent cx="1755140" cy="11796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A GOBIERNO Y MIINCULTURA-01.png"/>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5833" cy="1180092"/>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7B9" w:rsidRDefault="001C626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582734" o:spid="_x0000_s2081" type="#_x0000_t75" style="position:absolute;margin-left:0;margin-top:0;width:637.5pt;height:600pt;z-index:-251649536;mso-position-horizontal:center;mso-position-horizontal-relative:margin;mso-position-vertical:center;mso-position-vertical-relative:margin" o:allowincell="f">
          <v:imagedata r:id="rId1" o:title="Untitled-1"/>
          <w10:wrap anchorx="margin" anchory="margin"/>
        </v:shape>
      </w:pict>
    </w:r>
    <w:r w:rsidR="00A74C5A">
      <w:rPr>
        <w:noProof/>
        <w:lang w:eastAsia="es-CO"/>
      </w:rPr>
      <w:drawing>
        <wp:anchor distT="0" distB="0" distL="114300" distR="114300" simplePos="0" relativeHeight="251665920" behindDoc="1" locked="0" layoutInCell="1" allowOverlap="1">
          <wp:simplePos x="0" y="0"/>
          <wp:positionH relativeFrom="margin">
            <wp:align>center</wp:align>
          </wp:positionH>
          <wp:positionV relativeFrom="margin">
            <wp:align>center</wp:align>
          </wp:positionV>
          <wp:extent cx="16192500" cy="26670000"/>
          <wp:effectExtent l="0" t="0" r="0" b="0"/>
          <wp:wrapNone/>
          <wp:docPr id="17" name="Imagen 17" descr="Marca de agua O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 de agua Oficio"/>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0" cy="26670000"/>
                  </a:xfrm>
                  <a:prstGeom prst="rect">
                    <a:avLst/>
                  </a:prstGeom>
                  <a:noFill/>
                </pic:spPr>
              </pic:pic>
            </a:graphicData>
          </a:graphic>
        </wp:anchor>
      </w:drawing>
    </w:r>
    <w:r w:rsidR="00A74C5A">
      <w:rPr>
        <w:noProof/>
        <w:lang w:eastAsia="es-CO"/>
      </w:rPr>
      <w:drawing>
        <wp:anchor distT="0" distB="0" distL="114300" distR="114300" simplePos="0" relativeHeight="251662848" behindDoc="1" locked="0" layoutInCell="1" allowOverlap="1">
          <wp:simplePos x="0" y="0"/>
          <wp:positionH relativeFrom="margin">
            <wp:align>center</wp:align>
          </wp:positionH>
          <wp:positionV relativeFrom="margin">
            <wp:align>center</wp:align>
          </wp:positionV>
          <wp:extent cx="6477000" cy="8382000"/>
          <wp:effectExtent l="0" t="0" r="0" b="0"/>
          <wp:wrapNone/>
          <wp:docPr id="14" name="Imagen 1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ca de Agua"/>
                  <pic:cNvPicPr>
                    <a:picLocks noChangeAspect="1" noChangeArrowheads="1"/>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0" cy="8382000"/>
                  </a:xfrm>
                  <a:prstGeom prst="rect">
                    <a:avLst/>
                  </a:prstGeom>
                  <a:noFill/>
                </pic:spPr>
              </pic:pic>
            </a:graphicData>
          </a:graphic>
        </wp:anchor>
      </w:drawing>
    </w:r>
    <w:r w:rsidR="00A74C5A">
      <w:rPr>
        <w:noProof/>
        <w:lang w:eastAsia="es-CO"/>
      </w:rPr>
      <w:drawing>
        <wp:anchor distT="0" distB="0" distL="114300" distR="114300" simplePos="0" relativeHeight="251660800" behindDoc="1" locked="0" layoutInCell="1" allowOverlap="1">
          <wp:simplePos x="0" y="0"/>
          <wp:positionH relativeFrom="margin">
            <wp:align>center</wp:align>
          </wp:positionH>
          <wp:positionV relativeFrom="margin">
            <wp:align>center</wp:align>
          </wp:positionV>
          <wp:extent cx="9715500" cy="12573000"/>
          <wp:effectExtent l="0" t="0" r="0" b="0"/>
          <wp:wrapNone/>
          <wp:docPr id="12" name="Imagen 12"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ca de Agua"/>
                  <pic:cNvPicPr>
                    <a:picLocks noChangeAspect="1" noChangeArrowheads="1"/>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0" cy="12573000"/>
                  </a:xfrm>
                  <a:prstGeom prst="rect">
                    <a:avLst/>
                  </a:prstGeom>
                  <a:noFill/>
                </pic:spPr>
              </pic:pic>
            </a:graphicData>
          </a:graphic>
        </wp:anchor>
      </w:drawing>
    </w:r>
    <w:r w:rsidR="00A74C5A">
      <w:rPr>
        <w:noProof/>
        <w:lang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11658600" cy="15087600"/>
          <wp:effectExtent l="0" t="0" r="0" b="0"/>
          <wp:wrapNone/>
          <wp:docPr id="10" name="Imagen 10"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ca de agua"/>
                  <pic:cNvPicPr>
                    <a:picLocks noChangeAspect="1" noChangeArrowheads="1"/>
                  </pic:cNvPicPr>
                </pic:nvPicPr>
                <pic:blipFill>
                  <a:blip r:embed="rId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58600" cy="15087600"/>
                  </a:xfrm>
                  <a:prstGeom prst="rect">
                    <a:avLst/>
                  </a:prstGeom>
                  <a:noFill/>
                </pic:spPr>
              </pic:pic>
            </a:graphicData>
          </a:graphic>
        </wp:anchor>
      </w:drawing>
    </w:r>
    <w:r w:rsidR="00A74C5A">
      <w:rPr>
        <w:noProof/>
        <w:lang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102600" cy="10477500"/>
          <wp:effectExtent l="0" t="0" r="0" b="0"/>
          <wp:wrapNone/>
          <wp:docPr id="8" name="Imagen 8" descr="Marca de Ag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ca de Agua 3"/>
                  <pic:cNvPicPr>
                    <a:picLocks noChangeAspect="1" noChangeArrowheads="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r w:rsidR="00A74C5A">
      <w:rPr>
        <w:noProof/>
        <w:lang w:eastAsia="es-CO"/>
      </w:rPr>
      <w:drawing>
        <wp:anchor distT="0" distB="0" distL="114300" distR="114300" simplePos="0" relativeHeight="251654656" behindDoc="1" locked="0" layoutInCell="1" allowOverlap="1">
          <wp:simplePos x="0" y="0"/>
          <wp:positionH relativeFrom="margin">
            <wp:align>center</wp:align>
          </wp:positionH>
          <wp:positionV relativeFrom="margin">
            <wp:align>center</wp:align>
          </wp:positionV>
          <wp:extent cx="8102600" cy="10477500"/>
          <wp:effectExtent l="0" t="0" r="0" b="0"/>
          <wp:wrapNone/>
          <wp:docPr id="6" name="Imagen 6" descr="Marca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 de Agua 2"/>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r w:rsidR="00A74C5A">
      <w:rPr>
        <w:noProof/>
        <w:lang w:eastAsia="es-CO"/>
      </w:rPr>
      <w:drawing>
        <wp:anchor distT="0" distB="0" distL="114300" distR="114300" simplePos="0" relativeHeight="251650560" behindDoc="1" locked="0" layoutInCell="1" allowOverlap="1">
          <wp:simplePos x="0" y="0"/>
          <wp:positionH relativeFrom="margin">
            <wp:align>center</wp:align>
          </wp:positionH>
          <wp:positionV relativeFrom="margin">
            <wp:align>center</wp:align>
          </wp:positionV>
          <wp:extent cx="8102600" cy="10477500"/>
          <wp:effectExtent l="0" t="0" r="0" b="0"/>
          <wp:wrapNone/>
          <wp:docPr id="4" name="Imagen 4" descr="Marc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ca de Agua"/>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2600" cy="104775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num w:numId="1">
    <w:abstractNumId w:val="0"/>
    <w:lvlOverride w:ilvl="0">
      <w:lvl w:ilvl="0">
        <w:start w:val="3"/>
        <w:numFmt w:val="decimal"/>
        <w:lvlText w:val="%1."/>
        <w:lvlJc w:val="left"/>
      </w:lvl>
    </w:lvlOverride>
    <w:lvlOverride w:ilvl="1">
      <w:lvl w:ilvl="1">
        <w:start w:val="1"/>
        <w:numFmt w:val="decimal"/>
        <w:lvlText w:val="%2."/>
        <w:lvlJc w:val="left"/>
        <w:pPr>
          <w:ind w:left="1724" w:hanging="360"/>
        </w:pPr>
      </w:lvl>
    </w:lvlOverride>
    <w:lvlOverride w:ilvl="2">
      <w:lvl w:ilvl="2">
        <w:start w:val="1"/>
        <w:numFmt w:val="decimal"/>
        <w:lvlText w:val="%3."/>
        <w:lvlJc w:val="left"/>
        <w:pPr>
          <w:ind w:left="2444" w:hanging="360"/>
        </w:pPr>
      </w:lvl>
    </w:lvlOverride>
    <w:lvlOverride w:ilvl="3">
      <w:lvl w:ilvl="3">
        <w:start w:val="1"/>
        <w:numFmt w:val="decimal"/>
        <w:lvlText w:val="%4."/>
        <w:lvlJc w:val="left"/>
        <w:pPr>
          <w:ind w:left="3164" w:hanging="360"/>
        </w:pPr>
      </w:lvl>
    </w:lvlOverride>
    <w:lvlOverride w:ilvl="4">
      <w:lvl w:ilvl="4">
        <w:start w:val="1"/>
        <w:numFmt w:val="decimal"/>
        <w:lvlText w:val="%5."/>
        <w:lvlJc w:val="left"/>
        <w:pPr>
          <w:ind w:left="3884" w:hanging="360"/>
        </w:pPr>
      </w:lvl>
    </w:lvlOverride>
    <w:lvlOverride w:ilvl="5">
      <w:lvl w:ilvl="5">
        <w:start w:val="1"/>
        <w:numFmt w:val="decimal"/>
        <w:lvlText w:val="%6."/>
        <w:lvlJc w:val="left"/>
        <w:pPr>
          <w:ind w:left="4604" w:hanging="360"/>
        </w:pPr>
      </w:lvl>
    </w:lvlOverride>
    <w:lvlOverride w:ilvl="6">
      <w:lvl w:ilvl="6">
        <w:start w:val="1"/>
        <w:numFmt w:val="decimal"/>
        <w:lvlText w:val="%7."/>
        <w:lvlJc w:val="left"/>
        <w:pPr>
          <w:ind w:left="5324" w:hanging="360"/>
        </w:pPr>
      </w:lvl>
    </w:lvlOverride>
    <w:lvlOverride w:ilvl="7">
      <w:lvl w:ilvl="7">
        <w:start w:val="1"/>
        <w:numFmt w:val="decimal"/>
        <w:lvlText w:val="%8."/>
        <w:lvlJc w:val="left"/>
        <w:pPr>
          <w:ind w:left="6044" w:hanging="360"/>
        </w:pPr>
      </w:lvl>
    </w:lvlOverride>
    <w:lvlOverride w:ilvl="8">
      <w:lvl w:ilvl="8">
        <w:numFmt w:val="decimal"/>
        <w:lvlText w:val=""/>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EA1186"/>
    <w:rsid w:val="0002073C"/>
    <w:rsid w:val="00034A71"/>
    <w:rsid w:val="000E119E"/>
    <w:rsid w:val="00162595"/>
    <w:rsid w:val="00171F9D"/>
    <w:rsid w:val="00182D8B"/>
    <w:rsid w:val="001A6E90"/>
    <w:rsid w:val="001C6268"/>
    <w:rsid w:val="00225BA4"/>
    <w:rsid w:val="00305AE3"/>
    <w:rsid w:val="00393471"/>
    <w:rsid w:val="003A24CC"/>
    <w:rsid w:val="003C4F93"/>
    <w:rsid w:val="003D6FF8"/>
    <w:rsid w:val="003E0AF8"/>
    <w:rsid w:val="00411A20"/>
    <w:rsid w:val="00415674"/>
    <w:rsid w:val="00415C66"/>
    <w:rsid w:val="004338AF"/>
    <w:rsid w:val="0046569C"/>
    <w:rsid w:val="004678EF"/>
    <w:rsid w:val="004761B0"/>
    <w:rsid w:val="004921C3"/>
    <w:rsid w:val="004B7075"/>
    <w:rsid w:val="004C0A4B"/>
    <w:rsid w:val="004C6F6D"/>
    <w:rsid w:val="00520FE5"/>
    <w:rsid w:val="00526623"/>
    <w:rsid w:val="00556FE5"/>
    <w:rsid w:val="0056502A"/>
    <w:rsid w:val="00573E1D"/>
    <w:rsid w:val="005B4D4D"/>
    <w:rsid w:val="005B6498"/>
    <w:rsid w:val="00695C91"/>
    <w:rsid w:val="006C24B8"/>
    <w:rsid w:val="006E3835"/>
    <w:rsid w:val="006F19DC"/>
    <w:rsid w:val="006F2BF0"/>
    <w:rsid w:val="0070028A"/>
    <w:rsid w:val="00704D5B"/>
    <w:rsid w:val="00724C93"/>
    <w:rsid w:val="007255E0"/>
    <w:rsid w:val="00766D30"/>
    <w:rsid w:val="0078295A"/>
    <w:rsid w:val="007D74B4"/>
    <w:rsid w:val="007E2061"/>
    <w:rsid w:val="00803F9D"/>
    <w:rsid w:val="00855894"/>
    <w:rsid w:val="00883699"/>
    <w:rsid w:val="0088742D"/>
    <w:rsid w:val="00896C32"/>
    <w:rsid w:val="008F447B"/>
    <w:rsid w:val="00922387"/>
    <w:rsid w:val="00930FC0"/>
    <w:rsid w:val="0095669B"/>
    <w:rsid w:val="009B620B"/>
    <w:rsid w:val="00A437FF"/>
    <w:rsid w:val="00A522A5"/>
    <w:rsid w:val="00A5554A"/>
    <w:rsid w:val="00A74C5A"/>
    <w:rsid w:val="00AF25E7"/>
    <w:rsid w:val="00B466EA"/>
    <w:rsid w:val="00BB409E"/>
    <w:rsid w:val="00BB477D"/>
    <w:rsid w:val="00BC53FD"/>
    <w:rsid w:val="00C44BBA"/>
    <w:rsid w:val="00C56C5D"/>
    <w:rsid w:val="00C73968"/>
    <w:rsid w:val="00C876C1"/>
    <w:rsid w:val="00CD6A60"/>
    <w:rsid w:val="00D258F1"/>
    <w:rsid w:val="00D34A3B"/>
    <w:rsid w:val="00D6044C"/>
    <w:rsid w:val="00E00B18"/>
    <w:rsid w:val="00EA1186"/>
    <w:rsid w:val="00F133AE"/>
    <w:rsid w:val="00F33AB8"/>
    <w:rsid w:val="00F521CD"/>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86"/>
    <w:pPr>
      <w:spacing w:after="0" w:line="240" w:lineRule="auto"/>
    </w:pPr>
    <w:rPr>
      <w:rFonts w:eastAsiaTheme="minorEastAsia"/>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 w:type="paragraph" w:styleId="Ttulo">
    <w:name w:val="Title"/>
    <w:basedOn w:val="Normal"/>
    <w:link w:val="TtuloCar"/>
    <w:qFormat/>
    <w:rsid w:val="00415C66"/>
    <w:pPr>
      <w:jc w:val="center"/>
    </w:pPr>
    <w:rPr>
      <w:rFonts w:ascii="Tahoma" w:eastAsia="Times New Roman" w:hAnsi="Tahoma" w:cs="Times New Roman"/>
      <w:lang w:val="es-ES"/>
    </w:rPr>
  </w:style>
  <w:style w:type="character" w:customStyle="1" w:styleId="TtuloCar">
    <w:name w:val="Título Car"/>
    <w:basedOn w:val="Fuentedeprrafopredeter"/>
    <w:link w:val="Ttulo"/>
    <w:rsid w:val="00415C66"/>
    <w:rPr>
      <w:rFonts w:ascii="Tahoma" w:eastAsia="Times New Roman" w:hAnsi="Tahoma" w:cs="Times New Roman"/>
      <w:sz w:val="24"/>
      <w:szCs w:val="24"/>
      <w:lang w:eastAsia="es-ES"/>
    </w:rPr>
  </w:style>
  <w:style w:type="paragraph" w:styleId="Subttulo">
    <w:name w:val="Subtitle"/>
    <w:basedOn w:val="Normal"/>
    <w:link w:val="SubttuloCar"/>
    <w:qFormat/>
    <w:rsid w:val="00415C66"/>
    <w:pPr>
      <w:jc w:val="center"/>
    </w:pPr>
    <w:rPr>
      <w:rFonts w:ascii="Tahoma" w:eastAsia="Times New Roman" w:hAnsi="Tahoma" w:cs="Times New Roman"/>
      <w:lang w:val="es-ES"/>
    </w:rPr>
  </w:style>
  <w:style w:type="character" w:customStyle="1" w:styleId="SubttuloCar">
    <w:name w:val="Subtítulo Car"/>
    <w:basedOn w:val="Fuentedeprrafopredeter"/>
    <w:link w:val="Subttulo"/>
    <w:rsid w:val="00415C66"/>
    <w:rPr>
      <w:rFonts w:ascii="Tahoma" w:eastAsia="Times New Roman" w:hAnsi="Tahoma" w:cs="Times New Roman"/>
      <w:sz w:val="24"/>
      <w:szCs w:val="24"/>
      <w:lang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86"/>
    <w:pPr>
      <w:spacing w:after="0" w:line="240" w:lineRule="auto"/>
    </w:pPr>
    <w:rPr>
      <w:rFonts w:eastAsiaTheme="minorEastAsia"/>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1186"/>
    <w:pPr>
      <w:tabs>
        <w:tab w:val="center" w:pos="4252"/>
        <w:tab w:val="right" w:pos="8504"/>
      </w:tabs>
    </w:pPr>
  </w:style>
  <w:style w:type="character" w:customStyle="1" w:styleId="EncabezadoCar">
    <w:name w:val="Encabezado Car"/>
    <w:basedOn w:val="Fuentedeprrafopredeter"/>
    <w:link w:val="Encabezado"/>
    <w:uiPriority w:val="99"/>
    <w:rsid w:val="00EA1186"/>
    <w:rPr>
      <w:rFonts w:eastAsiaTheme="minorEastAsia"/>
      <w:sz w:val="24"/>
      <w:szCs w:val="24"/>
      <w:lang w:val="es-CO" w:eastAsia="es-ES"/>
    </w:rPr>
  </w:style>
  <w:style w:type="paragraph" w:styleId="Piedepgina">
    <w:name w:val="footer"/>
    <w:basedOn w:val="Normal"/>
    <w:link w:val="PiedepginaCar"/>
    <w:uiPriority w:val="99"/>
    <w:unhideWhenUsed/>
    <w:rsid w:val="00EA1186"/>
    <w:pPr>
      <w:tabs>
        <w:tab w:val="center" w:pos="4252"/>
        <w:tab w:val="right" w:pos="8504"/>
      </w:tabs>
    </w:pPr>
  </w:style>
  <w:style w:type="character" w:customStyle="1" w:styleId="PiedepginaCar">
    <w:name w:val="Pie de página Car"/>
    <w:basedOn w:val="Fuentedeprrafopredeter"/>
    <w:link w:val="Piedepgina"/>
    <w:uiPriority w:val="99"/>
    <w:rsid w:val="00EA1186"/>
    <w:rPr>
      <w:rFonts w:eastAsiaTheme="minorEastAsia"/>
      <w:sz w:val="24"/>
      <w:szCs w:val="24"/>
      <w:lang w:val="es-CO" w:eastAsia="es-ES"/>
    </w:rPr>
  </w:style>
  <w:style w:type="paragraph" w:styleId="Sinespaciado">
    <w:name w:val="No Spacing"/>
    <w:uiPriority w:val="1"/>
    <w:qFormat/>
    <w:rsid w:val="00EA1186"/>
    <w:pPr>
      <w:spacing w:after="0" w:line="240" w:lineRule="auto"/>
    </w:pPr>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A1186"/>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186"/>
    <w:rPr>
      <w:rFonts w:ascii="Tahoma" w:eastAsiaTheme="minorEastAsia" w:hAnsi="Tahoma" w:cs="Tahoma"/>
      <w:sz w:val="16"/>
      <w:szCs w:val="16"/>
      <w:lang w:val="es-CO" w:eastAsia="es-ES"/>
    </w:rPr>
  </w:style>
  <w:style w:type="paragraph" w:customStyle="1" w:styleId="Textoindependiente21">
    <w:name w:val="Texto independiente 21"/>
    <w:basedOn w:val="Normal"/>
    <w:rsid w:val="003D6FF8"/>
    <w:pPr>
      <w:jc w:val="both"/>
    </w:pPr>
    <w:rPr>
      <w:rFonts w:ascii="Tahoma" w:eastAsiaTheme="minorHAnsi" w:hAnsi="Tahoma" w:cs="Tahoma"/>
      <w:color w:val="003366"/>
      <w:sz w:val="20"/>
      <w:szCs w:val="20"/>
      <w:lang w:eastAsia="es-CO"/>
    </w:rPr>
  </w:style>
</w:styles>
</file>

<file path=word/webSettings.xml><?xml version="1.0" encoding="utf-8"?>
<w:webSettings xmlns:r="http://schemas.openxmlformats.org/officeDocument/2006/relationships" xmlns:w="http://schemas.openxmlformats.org/wordprocessingml/2006/main">
  <w:divs>
    <w:div w:id="201938216">
      <w:bodyDiv w:val="1"/>
      <w:marLeft w:val="0"/>
      <w:marRight w:val="0"/>
      <w:marTop w:val="0"/>
      <w:marBottom w:val="0"/>
      <w:divBdr>
        <w:top w:val="none" w:sz="0" w:space="0" w:color="auto"/>
        <w:left w:val="none" w:sz="0" w:space="0" w:color="auto"/>
        <w:bottom w:val="none" w:sz="0" w:space="0" w:color="auto"/>
        <w:right w:val="none" w:sz="0" w:space="0" w:color="auto"/>
      </w:divBdr>
    </w:div>
    <w:div w:id="17475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H7EN5MXTHQNV-1355-105</_dlc_DocId>
    <_dlc_DocIdUrl xmlns="ae9388c0-b1e2-40ea-b6a8-c51c7913cbd2">
      <Url>https://www.mincultura.gov.co/areas/cinematografia/Produccion/_layouts/15/DocIdRedir.aspx?ID=H7EN5MXTHQNV-1355-105</Url>
      <Description>H7EN5MXTHQNV-1355-105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367275DFB582A4CBDCC9CDD94CF0DBB" ma:contentTypeVersion="2" ma:contentTypeDescription="Crear nuevo documento." ma:contentTypeScope="" ma:versionID="8d16c8d3e00c26983ea9ccf3af45bb0a">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2da0221a89756a2ec0c2db0b0b4be7e2" ns1:_="" ns2:_="">
    <xsd:import namespace="http://schemas.microsoft.com/sharepoint/v3"/>
    <xsd:import namespace="ae9388c0-b1e2-40ea-b6a8-c51c7913cbd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internalName="PublishingStartDate">
      <xsd:simpleType>
        <xsd:restriction base="dms:Unknown"/>
      </xsd:simpleType>
    </xsd:element>
    <xsd:element name="PublishingExpirationDate" ma:index="12" nillable="true" ma:displayName="Fecha de finalización programad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C9663D-8F7E-431C-B3DC-B572B0A093CD}"/>
</file>

<file path=customXml/itemProps2.xml><?xml version="1.0" encoding="utf-8"?>
<ds:datastoreItem xmlns:ds="http://schemas.openxmlformats.org/officeDocument/2006/customXml" ds:itemID="{DB85FB70-9C40-4B01-9557-755BF2BA5F60}"/>
</file>

<file path=customXml/itemProps3.xml><?xml version="1.0" encoding="utf-8"?>
<ds:datastoreItem xmlns:ds="http://schemas.openxmlformats.org/officeDocument/2006/customXml" ds:itemID="{D67E575B-1EAD-467E-B335-E2CCAD3BB8CB}"/>
</file>

<file path=customXml/itemProps4.xml><?xml version="1.0" encoding="utf-8"?>
<ds:datastoreItem xmlns:ds="http://schemas.openxmlformats.org/officeDocument/2006/customXml" ds:itemID="{C0D319C3-202D-4BA2-B518-1D37892F8334}"/>
</file>

<file path=docProps/app.xml><?xml version="1.0" encoding="utf-8"?>
<Properties xmlns="http://schemas.openxmlformats.org/officeDocument/2006/extended-properties" xmlns:vt="http://schemas.openxmlformats.org/officeDocument/2006/docPropsVTypes">
  <Template>Normal</Template>
  <TotalTime>4</TotalTime>
  <Pages>1</Pages>
  <Words>180</Words>
  <Characters>995</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rsepulveda</dc:creator>
  <cp:lastModifiedBy>slopez</cp:lastModifiedBy>
  <cp:revision>3</cp:revision>
  <cp:lastPrinted>2014-06-03T20:44:00Z</cp:lastPrinted>
  <dcterms:created xsi:type="dcterms:W3CDTF">2017-04-05T20:44:00Z</dcterms:created>
  <dcterms:modified xsi:type="dcterms:W3CDTF">2017-04-05T21:33:00Z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0x0101007367275DFB582A4CBDCC9CDD94CF0DBB</vt:lpwstr>
  </property>
  <property fmtid="{D5CDD505-2E9C-101B-9397-08002B2CF9AE}" pid="3" name="_dlc_DocIdItemGuid">
    <vt:lpwstr>6c996294-7dbf-4379-abf7-131f942eb21b</vt:lpwstr>
  </property>
</Properties>
</file>