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Presentación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Ministerio de Cultura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El Grupo de Emprendimiento Cultural, con el apoyo de diversas direcciones y grupos del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Ministerio de Cultura y del Servicio Nacional de Aprendizaje, SENA, teniendo en cuenta las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necesidades</w:t>
      </w:r>
      <w:proofErr w:type="gramEnd"/>
      <w:r w:rsidRPr="001612E6">
        <w:rPr>
          <w:rFonts w:cstheme="minorHAnsi"/>
          <w:sz w:val="24"/>
          <w:szCs w:val="24"/>
        </w:rPr>
        <w:t xml:space="preserve"> del sector cultural, ha diseñado, en asocio con la Universidad de los Andes,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una</w:t>
      </w:r>
      <w:proofErr w:type="gramEnd"/>
      <w:r w:rsidRPr="001612E6">
        <w:rPr>
          <w:rFonts w:cstheme="minorHAnsi"/>
          <w:sz w:val="24"/>
          <w:szCs w:val="24"/>
        </w:rPr>
        <w:t xml:space="preserve"> estrategia de formación para el emprendimiento cultural, desde una perspectiva del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desarrollo</w:t>
      </w:r>
      <w:proofErr w:type="gramEnd"/>
      <w:r w:rsidRPr="001612E6">
        <w:rPr>
          <w:rFonts w:cstheme="minorHAnsi"/>
          <w:sz w:val="24"/>
          <w:szCs w:val="24"/>
        </w:rPr>
        <w:t xml:space="preserve"> local, potenciando las capacidades y los saberes de las comunidades culturales en la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generación y sostenibilidad de emprendimientos con base cultural en las diferentes regiones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del país.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El curso “Emprendimiento Cultural para el Desarrollo Local” se realizará en 44 ciudades de los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32 departamentos del país entre el 29 de junio y 15 de noviembre de 2011. Los 50 cursos que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se llevarán a cabo tendrán una duración de 168 horas, discriminadas de la siguiente manera: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48 horas presenciales, en dos sesiones de 4 días cada una (6 horas día) y 120 horas de asesoría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virtual distribuidas a lo largo del proceso de formación.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El curso está dirigido a organizaciones culturales y organizaciones comunitarias, formalizadas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o no, vinculadas con: escuelas municipales de música, danza, artes visuales, teatro, patrimonio,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archivo, sectores cinematográfico y de comunicaciones, Red Nacional de Museos, Escuelas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Taller y Laboratorios Sociales de Emprendimiento Cultural, LASO, con el fin de hacer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seguimiento a los proyectos productivos que se deriven de su actividad y fortalecer sus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procesos organizativos y de gestión, de manera que puedan consolidar su capacidad para: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La interacción con la institucionalidad cultural y agentes culturales locales.</w:t>
      </w:r>
    </w:p>
    <w:p w:rsidR="001612E6" w:rsidRPr="001612E6" w:rsidRDefault="001612E6" w:rsidP="001612E6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La acción, planificación y organización de una idea de negocio.</w:t>
      </w:r>
    </w:p>
    <w:p w:rsidR="001612E6" w:rsidRPr="001612E6" w:rsidRDefault="001612E6" w:rsidP="001612E6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La creación y gestión de empresas culturales.</w:t>
      </w:r>
    </w:p>
    <w:p w:rsidR="001612E6" w:rsidRPr="001612E6" w:rsidRDefault="001612E6" w:rsidP="001612E6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Formular y presentar proyectos culturales a distintas instituciones financiadoras o</w:t>
      </w:r>
    </w:p>
    <w:p w:rsidR="001612E6" w:rsidRPr="001612E6" w:rsidRDefault="001612E6" w:rsidP="001612E6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cooperantes.</w:t>
      </w:r>
    </w:p>
    <w:p w:rsidR="001612E6" w:rsidRPr="001612E6" w:rsidRDefault="001612E6" w:rsidP="001612E6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 xml:space="preserve">Aplicar a diversas fuentes de financiación como el Fondo Emprender, líneas de crédito blando con </w:t>
      </w:r>
      <w:proofErr w:type="spellStart"/>
      <w:r w:rsidRPr="001612E6">
        <w:rPr>
          <w:rFonts w:cstheme="minorHAnsi"/>
          <w:sz w:val="24"/>
          <w:szCs w:val="24"/>
        </w:rPr>
        <w:t>Bancoldex</w:t>
      </w:r>
      <w:proofErr w:type="spellEnd"/>
      <w:r w:rsidRPr="001612E6">
        <w:rPr>
          <w:rFonts w:cstheme="minorHAnsi"/>
          <w:sz w:val="24"/>
          <w:szCs w:val="24"/>
        </w:rPr>
        <w:t xml:space="preserve">, así como el Programa Nacional de Concertación y fuentes de cooperación nacional e internacional. </w:t>
      </w:r>
    </w:p>
    <w:p w:rsidR="001612E6" w:rsidRDefault="001612E6" w:rsidP="001612E6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Dotar al sector cultural de capacidades y herramientas prácticas para la creación y gestión de empresas culturales, es el firme propósito de esta estrategia.</w:t>
      </w:r>
    </w:p>
    <w:p w:rsidR="001612E6" w:rsidRPr="001612E6" w:rsidRDefault="001612E6" w:rsidP="001612E6">
      <w:pPr>
        <w:pStyle w:val="Prrafodelista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Desde el Ministerio de Cultura y demás instituciones vinculadas, invitamos a todos los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participantes</w:t>
      </w:r>
      <w:proofErr w:type="gramEnd"/>
      <w:r w:rsidRPr="001612E6">
        <w:rPr>
          <w:rFonts w:cstheme="minorHAnsi"/>
          <w:sz w:val="24"/>
          <w:szCs w:val="24"/>
        </w:rPr>
        <w:t xml:space="preserve"> a asumir este proceso formativo y de intercambio de saberes, con total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compromiso</w:t>
      </w:r>
      <w:proofErr w:type="gramEnd"/>
      <w:r w:rsidRPr="001612E6">
        <w:rPr>
          <w:rFonts w:cstheme="minorHAnsi"/>
          <w:sz w:val="24"/>
          <w:szCs w:val="24"/>
        </w:rPr>
        <w:t>, convicción y una alta dosis de creatividad e innovación, y por supuesto de la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máxima</w:t>
      </w:r>
      <w:proofErr w:type="gramEnd"/>
      <w:r w:rsidRPr="001612E6">
        <w:rPr>
          <w:rFonts w:cstheme="minorHAnsi"/>
          <w:sz w:val="24"/>
          <w:szCs w:val="24"/>
        </w:rPr>
        <w:t xml:space="preserve"> riqueza cultural, característica de nuestro territorio.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¡Feliz y productivo aprendizaje!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095A13" w:rsidRDefault="001612E6" w:rsidP="001612E6">
      <w:pPr>
        <w:spacing w:after="0" w:line="240" w:lineRule="auto"/>
        <w:rPr>
          <w:rFonts w:cstheme="minorHAnsi"/>
          <w:b/>
          <w:sz w:val="24"/>
          <w:szCs w:val="24"/>
        </w:rPr>
      </w:pPr>
      <w:r w:rsidRPr="00095A13">
        <w:rPr>
          <w:rFonts w:cstheme="minorHAnsi"/>
          <w:b/>
          <w:sz w:val="24"/>
          <w:szCs w:val="24"/>
        </w:rPr>
        <w:t>Ángel Eduardo Moreno Marín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Coordinador Grupo de Emprendimiento Cultural</w:t>
      </w:r>
    </w:p>
    <w:sectPr w:rsidR="001612E6" w:rsidRPr="001612E6" w:rsidSect="001612E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111"/>
    <w:multiLevelType w:val="hybridMultilevel"/>
    <w:tmpl w:val="377AB286"/>
    <w:lvl w:ilvl="0" w:tplc="4706465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F7A47"/>
    <w:multiLevelType w:val="hybridMultilevel"/>
    <w:tmpl w:val="05084040"/>
    <w:lvl w:ilvl="0" w:tplc="470646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F81"/>
    <w:multiLevelType w:val="hybridMultilevel"/>
    <w:tmpl w:val="A63E2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41B1"/>
    <w:multiLevelType w:val="hybridMultilevel"/>
    <w:tmpl w:val="D9506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12E6"/>
    <w:rsid w:val="00095A13"/>
    <w:rsid w:val="001612E6"/>
    <w:rsid w:val="008E565E"/>
    <w:rsid w:val="009311F5"/>
    <w:rsid w:val="00B742A0"/>
    <w:rsid w:val="00D864CC"/>
    <w:rsid w:val="00E4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H7EN5MXTHQNV-15-13526</_dlc_DocId>
    <_dlc_DocIdUrl xmlns="ae9388c0-b1e2-40ea-b6a8-c51c7913cbd2">
      <Url>https://www.mincultura.gov.co/_layouts/DocIdRedir.aspx?ID=H7EN5MXTHQNV-15-13526</Url>
      <Description>H7EN5MXTHQNV-15-13526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54BCC609B65F4AA2CD4AB584D4A8E5" ma:contentTypeVersion="1" ma:contentTypeDescription="Crear nuevo documento." ma:contentTypeScope="" ma:versionID="21164bd55639f406fb4cb144b8a9e1b4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b7b28a67867b4d38462dbe6fde53ee09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471AED-C07B-410C-9B3B-5B864549B0E4}"/>
</file>

<file path=customXml/itemProps2.xml><?xml version="1.0" encoding="utf-8"?>
<ds:datastoreItem xmlns:ds="http://schemas.openxmlformats.org/officeDocument/2006/customXml" ds:itemID="{0AFDD686-D034-41AC-96DC-9AC0868ABF0A}"/>
</file>

<file path=customXml/itemProps3.xml><?xml version="1.0" encoding="utf-8"?>
<ds:datastoreItem xmlns:ds="http://schemas.openxmlformats.org/officeDocument/2006/customXml" ds:itemID="{AD064484-C651-4666-B3FF-8BF563E54D2F}"/>
</file>

<file path=customXml/itemProps4.xml><?xml version="1.0" encoding="utf-8"?>
<ds:datastoreItem xmlns:ds="http://schemas.openxmlformats.org/officeDocument/2006/customXml" ds:itemID="{C3519AD6-555C-4B98-A676-1BD027D18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jleyton</dc:creator>
  <cp:lastModifiedBy>jleyton</cp:lastModifiedBy>
  <cp:revision>3</cp:revision>
  <dcterms:created xsi:type="dcterms:W3CDTF">2011-08-01T15:03:00Z</dcterms:created>
  <dcterms:modified xsi:type="dcterms:W3CDTF">2011-08-10T17:12:00Z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0x010100D154BCC609B65F4AA2CD4AB584D4A8E5</vt:lpwstr>
  </property>
  <property fmtid="{D5CDD505-2E9C-101B-9397-08002B2CF9AE}" pid="3" name="_dlc_DocIdItemGuid">
    <vt:lpwstr>581af0a4-7943-42a1-8460-3a848fb14dc8</vt:lpwstr>
  </property>
</Properties>
</file>